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3E1" w:rsidRDefault="007D0C02" w:rsidP="007D0C02">
      <w:pPr>
        <w:jc w:val="right"/>
      </w:pPr>
      <w:bookmarkStart w:id="0" w:name="_GoBack"/>
      <w:bookmarkEnd w:id="0"/>
      <w:r>
        <w:t xml:space="preserve">Projektas </w:t>
      </w:r>
    </w:p>
    <w:p w:rsidR="007D0C02" w:rsidRDefault="007D0C02" w:rsidP="007D0C02">
      <w:pPr>
        <w:jc w:val="right"/>
      </w:pPr>
    </w:p>
    <w:p w:rsidR="00A51D22" w:rsidRDefault="00A51D22" w:rsidP="002853E1">
      <w:pPr>
        <w:jc w:val="center"/>
        <w:rPr>
          <w:b/>
        </w:rPr>
      </w:pPr>
      <w:r w:rsidRPr="004257BC">
        <w:rPr>
          <w:b/>
        </w:rPr>
        <w:t>ROKI</w:t>
      </w:r>
      <w:r w:rsidRPr="00CC3067">
        <w:rPr>
          <w:b/>
        </w:rPr>
        <w:t>ŠKIO RAJONO SAVIVALDYBĖS TARY</w:t>
      </w:r>
      <w:r w:rsidRPr="000A27BC">
        <w:rPr>
          <w:b/>
        </w:rPr>
        <w:t>BA</w:t>
      </w:r>
    </w:p>
    <w:p w:rsidR="007D0C02" w:rsidRPr="00CC3067" w:rsidRDefault="007D0C02" w:rsidP="002853E1">
      <w:pPr>
        <w:jc w:val="center"/>
      </w:pPr>
    </w:p>
    <w:p w:rsidR="00A51D22" w:rsidRPr="00601FD3" w:rsidRDefault="00A51D22" w:rsidP="007D0C02">
      <w:pPr>
        <w:tabs>
          <w:tab w:val="left" w:pos="1202"/>
          <w:tab w:val="left" w:pos="1293"/>
        </w:tabs>
        <w:overflowPunct w:val="0"/>
        <w:autoSpaceDE w:val="0"/>
        <w:autoSpaceDN w:val="0"/>
        <w:adjustRightInd w:val="0"/>
        <w:jc w:val="center"/>
        <w:rPr>
          <w:b/>
          <w:szCs w:val="20"/>
        </w:rPr>
      </w:pPr>
      <w:r w:rsidRPr="00601FD3">
        <w:rPr>
          <w:b/>
          <w:szCs w:val="20"/>
        </w:rPr>
        <w:t>S</w:t>
      </w:r>
      <w:r w:rsidR="007D0C02">
        <w:rPr>
          <w:b/>
          <w:szCs w:val="20"/>
        </w:rPr>
        <w:t xml:space="preserve"> </w:t>
      </w:r>
      <w:r w:rsidRPr="00601FD3">
        <w:rPr>
          <w:b/>
          <w:szCs w:val="20"/>
        </w:rPr>
        <w:t>P</w:t>
      </w:r>
      <w:r w:rsidR="007D0C02">
        <w:rPr>
          <w:b/>
          <w:szCs w:val="20"/>
        </w:rPr>
        <w:t xml:space="preserve"> </w:t>
      </w:r>
      <w:r w:rsidRPr="00601FD3">
        <w:rPr>
          <w:b/>
          <w:szCs w:val="20"/>
        </w:rPr>
        <w:t>R</w:t>
      </w:r>
      <w:r w:rsidR="007D0C02">
        <w:rPr>
          <w:b/>
          <w:szCs w:val="20"/>
        </w:rPr>
        <w:t xml:space="preserve"> </w:t>
      </w:r>
      <w:r w:rsidRPr="00601FD3">
        <w:rPr>
          <w:b/>
          <w:szCs w:val="20"/>
        </w:rPr>
        <w:t>E</w:t>
      </w:r>
      <w:r w:rsidR="007D0C02">
        <w:rPr>
          <w:b/>
          <w:szCs w:val="20"/>
        </w:rPr>
        <w:t xml:space="preserve"> </w:t>
      </w:r>
      <w:r w:rsidRPr="00601FD3">
        <w:rPr>
          <w:b/>
          <w:szCs w:val="20"/>
        </w:rPr>
        <w:t>N</w:t>
      </w:r>
      <w:r w:rsidR="007D0C02">
        <w:rPr>
          <w:b/>
          <w:szCs w:val="20"/>
        </w:rPr>
        <w:t xml:space="preserve"> </w:t>
      </w:r>
      <w:r w:rsidRPr="00601FD3">
        <w:rPr>
          <w:b/>
          <w:szCs w:val="20"/>
        </w:rPr>
        <w:t>D</w:t>
      </w:r>
      <w:r w:rsidR="007D0C02">
        <w:rPr>
          <w:b/>
          <w:szCs w:val="20"/>
        </w:rPr>
        <w:t xml:space="preserve"> </w:t>
      </w:r>
      <w:r w:rsidRPr="00601FD3">
        <w:rPr>
          <w:b/>
          <w:szCs w:val="20"/>
        </w:rPr>
        <w:t>I</w:t>
      </w:r>
      <w:r w:rsidR="007D0C02">
        <w:rPr>
          <w:b/>
          <w:szCs w:val="20"/>
        </w:rPr>
        <w:t xml:space="preserve"> </w:t>
      </w:r>
      <w:r w:rsidRPr="00601FD3">
        <w:rPr>
          <w:b/>
          <w:szCs w:val="20"/>
        </w:rPr>
        <w:t>M</w:t>
      </w:r>
      <w:r w:rsidR="007D0C02">
        <w:rPr>
          <w:b/>
          <w:szCs w:val="20"/>
        </w:rPr>
        <w:t xml:space="preserve"> </w:t>
      </w:r>
      <w:r w:rsidRPr="00601FD3">
        <w:rPr>
          <w:b/>
          <w:szCs w:val="20"/>
        </w:rPr>
        <w:t>A</w:t>
      </w:r>
      <w:r w:rsidR="007D0C02">
        <w:rPr>
          <w:b/>
          <w:szCs w:val="20"/>
        </w:rPr>
        <w:t xml:space="preserve"> </w:t>
      </w:r>
      <w:r w:rsidRPr="00601FD3">
        <w:rPr>
          <w:b/>
          <w:szCs w:val="20"/>
        </w:rPr>
        <w:t>S</w:t>
      </w:r>
      <w:r w:rsidR="007D0C02">
        <w:rPr>
          <w:b/>
          <w:szCs w:val="20"/>
        </w:rPr>
        <w:t xml:space="preserve"> </w:t>
      </w:r>
    </w:p>
    <w:p w:rsidR="00A51D22" w:rsidRPr="00601FD3" w:rsidRDefault="00A51D22" w:rsidP="002853E1">
      <w:pPr>
        <w:tabs>
          <w:tab w:val="left" w:pos="1202"/>
          <w:tab w:val="left" w:pos="1293"/>
        </w:tabs>
        <w:overflowPunct w:val="0"/>
        <w:autoSpaceDE w:val="0"/>
        <w:autoSpaceDN w:val="0"/>
        <w:adjustRightInd w:val="0"/>
        <w:jc w:val="center"/>
        <w:rPr>
          <w:b/>
          <w:szCs w:val="20"/>
        </w:rPr>
      </w:pPr>
      <w:r w:rsidRPr="00601FD3">
        <w:rPr>
          <w:b/>
          <w:szCs w:val="20"/>
        </w:rPr>
        <w:t xml:space="preserve">DĖL </w:t>
      </w:r>
      <w:r w:rsidRPr="003C5EE6">
        <w:rPr>
          <w:b/>
        </w:rPr>
        <w:t>ROKI</w:t>
      </w:r>
      <w:r w:rsidRPr="00CC3067">
        <w:rPr>
          <w:b/>
        </w:rPr>
        <w:t>ŠKIO RAJONO SAVIVALDYBĖS TARY</w:t>
      </w:r>
      <w:r w:rsidRPr="003C5EE6">
        <w:rPr>
          <w:b/>
        </w:rPr>
        <w:t>BOS</w:t>
      </w:r>
      <w:r>
        <w:rPr>
          <w:b/>
          <w:szCs w:val="20"/>
        </w:rPr>
        <w:t xml:space="preserve"> 2011</w:t>
      </w:r>
      <w:r w:rsidR="007D0C02">
        <w:rPr>
          <w:b/>
          <w:szCs w:val="20"/>
        </w:rPr>
        <w:t xml:space="preserve"> </w:t>
      </w:r>
      <w:r>
        <w:rPr>
          <w:b/>
          <w:szCs w:val="20"/>
        </w:rPr>
        <w:t xml:space="preserve">M. GEGUŽĖS </w:t>
      </w:r>
      <w:r w:rsidRPr="00C678C9">
        <w:rPr>
          <w:b/>
          <w:szCs w:val="20"/>
        </w:rPr>
        <w:t>6</w:t>
      </w:r>
      <w:r>
        <w:rPr>
          <w:b/>
          <w:szCs w:val="20"/>
        </w:rPr>
        <w:t xml:space="preserve"> D.</w:t>
      </w:r>
      <w:r w:rsidRPr="003C5EE6">
        <w:rPr>
          <w:b/>
          <w:szCs w:val="20"/>
        </w:rPr>
        <w:t xml:space="preserve"> </w:t>
      </w:r>
      <w:r>
        <w:rPr>
          <w:b/>
          <w:szCs w:val="20"/>
        </w:rPr>
        <w:t>SPRENDIMO N</w:t>
      </w:r>
      <w:r w:rsidR="00BD0253">
        <w:rPr>
          <w:b/>
          <w:szCs w:val="20"/>
        </w:rPr>
        <w:t>R</w:t>
      </w:r>
      <w:r>
        <w:rPr>
          <w:b/>
          <w:szCs w:val="20"/>
        </w:rPr>
        <w:t>.</w:t>
      </w:r>
      <w:r w:rsidR="00BD0253">
        <w:rPr>
          <w:b/>
          <w:szCs w:val="20"/>
        </w:rPr>
        <w:t xml:space="preserve"> TS-7.115 „</w:t>
      </w:r>
      <w:r>
        <w:rPr>
          <w:b/>
          <w:szCs w:val="20"/>
        </w:rPr>
        <w:t>DĖL DIDŽIAUSIO LEISTINO DARBUOTOJŲ SKAIČIAUS“ DALINIO PAKEITIMO</w:t>
      </w:r>
    </w:p>
    <w:p w:rsidR="00A51D22" w:rsidRPr="00601FD3" w:rsidRDefault="00A51D22" w:rsidP="002853E1">
      <w:pPr>
        <w:tabs>
          <w:tab w:val="left" w:pos="1202"/>
          <w:tab w:val="left" w:pos="1293"/>
        </w:tabs>
        <w:overflowPunct w:val="0"/>
        <w:autoSpaceDE w:val="0"/>
        <w:autoSpaceDN w:val="0"/>
        <w:adjustRightInd w:val="0"/>
        <w:jc w:val="center"/>
        <w:rPr>
          <w:szCs w:val="20"/>
        </w:rPr>
      </w:pPr>
    </w:p>
    <w:p w:rsidR="00A51D22" w:rsidRDefault="00E53F9E" w:rsidP="002853E1">
      <w:pPr>
        <w:tabs>
          <w:tab w:val="left" w:pos="1202"/>
          <w:tab w:val="left" w:pos="1293"/>
        </w:tabs>
        <w:overflowPunct w:val="0"/>
        <w:autoSpaceDE w:val="0"/>
        <w:autoSpaceDN w:val="0"/>
        <w:adjustRightInd w:val="0"/>
        <w:jc w:val="center"/>
        <w:rPr>
          <w:szCs w:val="20"/>
        </w:rPr>
      </w:pPr>
      <w:r>
        <w:rPr>
          <w:szCs w:val="20"/>
        </w:rPr>
        <w:t xml:space="preserve">2017 </w:t>
      </w:r>
      <w:r w:rsidR="0034347B">
        <w:rPr>
          <w:szCs w:val="20"/>
        </w:rPr>
        <w:t xml:space="preserve">m. </w:t>
      </w:r>
      <w:r>
        <w:rPr>
          <w:szCs w:val="20"/>
        </w:rPr>
        <w:t xml:space="preserve">vasario </w:t>
      </w:r>
      <w:r w:rsidR="0034347B">
        <w:rPr>
          <w:szCs w:val="20"/>
        </w:rPr>
        <w:t>2</w:t>
      </w:r>
      <w:r>
        <w:rPr>
          <w:szCs w:val="20"/>
        </w:rPr>
        <w:t>4</w:t>
      </w:r>
      <w:r w:rsidR="00A51D22">
        <w:rPr>
          <w:szCs w:val="20"/>
        </w:rPr>
        <w:t xml:space="preserve"> </w:t>
      </w:r>
      <w:r w:rsidR="00A51D22" w:rsidRPr="00601FD3">
        <w:rPr>
          <w:szCs w:val="20"/>
        </w:rPr>
        <w:t>d. Nr</w:t>
      </w:r>
      <w:r w:rsidR="00A51D22">
        <w:rPr>
          <w:szCs w:val="20"/>
        </w:rPr>
        <w:t>.</w:t>
      </w:r>
      <w:r w:rsidR="007D0C02">
        <w:rPr>
          <w:szCs w:val="20"/>
        </w:rPr>
        <w:t xml:space="preserve"> TS- </w:t>
      </w:r>
    </w:p>
    <w:p w:rsidR="00A51D22" w:rsidRDefault="00A51D22" w:rsidP="002853E1">
      <w:pPr>
        <w:tabs>
          <w:tab w:val="left" w:pos="1202"/>
          <w:tab w:val="left" w:pos="1293"/>
        </w:tabs>
        <w:overflowPunct w:val="0"/>
        <w:autoSpaceDE w:val="0"/>
        <w:autoSpaceDN w:val="0"/>
        <w:adjustRightInd w:val="0"/>
        <w:jc w:val="center"/>
        <w:rPr>
          <w:szCs w:val="20"/>
        </w:rPr>
      </w:pPr>
      <w:r>
        <w:rPr>
          <w:szCs w:val="20"/>
        </w:rPr>
        <w:t>Rokiškis</w:t>
      </w:r>
    </w:p>
    <w:p w:rsidR="00A51D22" w:rsidRDefault="00A51D22" w:rsidP="00601FD3">
      <w:pPr>
        <w:tabs>
          <w:tab w:val="left" w:pos="1202"/>
          <w:tab w:val="left" w:pos="1293"/>
        </w:tabs>
        <w:overflowPunct w:val="0"/>
        <w:autoSpaceDE w:val="0"/>
        <w:autoSpaceDN w:val="0"/>
        <w:adjustRightInd w:val="0"/>
        <w:jc w:val="center"/>
        <w:rPr>
          <w:szCs w:val="20"/>
        </w:rPr>
      </w:pPr>
    </w:p>
    <w:p w:rsidR="00A51D22" w:rsidRDefault="00A51D22" w:rsidP="00601FD3">
      <w:pPr>
        <w:tabs>
          <w:tab w:val="left" w:pos="0"/>
          <w:tab w:val="left" w:pos="1293"/>
        </w:tabs>
        <w:overflowPunct w:val="0"/>
        <w:autoSpaceDE w:val="0"/>
        <w:autoSpaceDN w:val="0"/>
        <w:adjustRightInd w:val="0"/>
        <w:jc w:val="center"/>
        <w:rPr>
          <w:szCs w:val="20"/>
        </w:rPr>
      </w:pPr>
    </w:p>
    <w:p w:rsidR="00BD0253" w:rsidRDefault="007D0C02" w:rsidP="007D0C02">
      <w:pPr>
        <w:tabs>
          <w:tab w:val="left" w:pos="1202"/>
          <w:tab w:val="left" w:pos="1293"/>
        </w:tabs>
        <w:overflowPunct w:val="0"/>
        <w:autoSpaceDE w:val="0"/>
        <w:autoSpaceDN w:val="0"/>
        <w:adjustRightInd w:val="0"/>
        <w:ind w:firstLine="851"/>
        <w:jc w:val="both"/>
        <w:rPr>
          <w:szCs w:val="20"/>
        </w:rPr>
      </w:pPr>
      <w:r>
        <w:rPr>
          <w:szCs w:val="20"/>
        </w:rPr>
        <w:t xml:space="preserve">Vadovaudamasi </w:t>
      </w:r>
      <w:r w:rsidR="00A51D22" w:rsidRPr="00601FD3">
        <w:rPr>
          <w:szCs w:val="20"/>
        </w:rPr>
        <w:t>Lie</w:t>
      </w:r>
      <w:r>
        <w:rPr>
          <w:szCs w:val="20"/>
        </w:rPr>
        <w:t xml:space="preserve">tuvos </w:t>
      </w:r>
      <w:r w:rsidR="00A51D22" w:rsidRPr="00601FD3">
        <w:rPr>
          <w:szCs w:val="20"/>
        </w:rPr>
        <w:t>Respublik</w:t>
      </w:r>
      <w:r w:rsidR="00A51D22">
        <w:rPr>
          <w:szCs w:val="20"/>
        </w:rPr>
        <w:t>os valstybė</w:t>
      </w:r>
      <w:r w:rsidR="00A51D22" w:rsidRPr="00477F8C">
        <w:rPr>
          <w:szCs w:val="20"/>
        </w:rPr>
        <w:t>s tarnybos</w:t>
      </w:r>
      <w:r w:rsidR="00A51D22">
        <w:rPr>
          <w:szCs w:val="20"/>
        </w:rPr>
        <w:t xml:space="preserve"> įstatymo 8 straipsnio 5 dalimi,</w:t>
      </w:r>
      <w:r w:rsidR="00D737D9">
        <w:rPr>
          <w:szCs w:val="20"/>
        </w:rPr>
        <w:t xml:space="preserve"> Lietuv</w:t>
      </w:r>
      <w:r w:rsidR="000F37EB">
        <w:rPr>
          <w:szCs w:val="20"/>
        </w:rPr>
        <w:t>o</w:t>
      </w:r>
      <w:r w:rsidR="00D737D9">
        <w:rPr>
          <w:szCs w:val="20"/>
        </w:rPr>
        <w:t>s Respublikos vietos savivaldos įstatymo</w:t>
      </w:r>
      <w:r w:rsidR="000F37EB">
        <w:rPr>
          <w:szCs w:val="20"/>
        </w:rPr>
        <w:t xml:space="preserve"> 16</w:t>
      </w:r>
      <w:r>
        <w:rPr>
          <w:szCs w:val="20"/>
        </w:rPr>
        <w:t xml:space="preserve"> straipsnio 2 dalies 10 punktu,</w:t>
      </w:r>
      <w:r w:rsidR="00D737D9">
        <w:rPr>
          <w:szCs w:val="20"/>
        </w:rPr>
        <w:t xml:space="preserve"> 18 straipsnio 1 dalimi, </w:t>
      </w:r>
      <w:r>
        <w:rPr>
          <w:szCs w:val="20"/>
        </w:rPr>
        <w:t>Rokiškio</w:t>
      </w:r>
      <w:r w:rsidR="00A51D22" w:rsidRPr="00601FD3">
        <w:rPr>
          <w:szCs w:val="20"/>
        </w:rPr>
        <w:t xml:space="preserve"> rajono savivaldybės taryba  n u s p r e n d ž i a:</w:t>
      </w:r>
    </w:p>
    <w:p w:rsidR="00BD0253" w:rsidRPr="00625731" w:rsidRDefault="00A51D22" w:rsidP="007D0C02">
      <w:pPr>
        <w:ind w:firstLine="851"/>
        <w:jc w:val="both"/>
      </w:pPr>
      <w:r w:rsidRPr="00625731">
        <w:t>Iš dalies pakeisti Rokiškio rajono savivaldybės tarybos 2011m. gegužės 6 d. sprendimo Nr.</w:t>
      </w:r>
      <w:r w:rsidR="00BD0253" w:rsidRPr="00625731">
        <w:t xml:space="preserve"> </w:t>
      </w:r>
      <w:r w:rsidRPr="00625731">
        <w:t xml:space="preserve">TS-7.115 „Dėl didžiausio leistino darbuotojų skaičiaus“ priedą </w:t>
      </w:r>
      <w:r w:rsidR="009D26BD" w:rsidRPr="00625731">
        <w:t>ir i</w:t>
      </w:r>
      <w:r w:rsidR="00E53F9E" w:rsidRPr="00625731">
        <w:t>šdėstyti jį nauja redakcija.</w:t>
      </w:r>
    </w:p>
    <w:p w:rsidR="00A51D22" w:rsidRPr="00625731" w:rsidRDefault="00A51D22" w:rsidP="007D0C02">
      <w:pPr>
        <w:ind w:firstLine="851"/>
        <w:jc w:val="both"/>
      </w:pPr>
      <w:r w:rsidRPr="00625731">
        <w:t>Šis sprendimas gali būti skundžiamas Lietuvos Respublikos administracinių</w:t>
      </w:r>
      <w:r w:rsidR="00D737D9" w:rsidRPr="00625731">
        <w:t xml:space="preserve"> </w:t>
      </w:r>
      <w:r w:rsidRPr="00625731">
        <w:t>bylų teisenos įstatymo</w:t>
      </w:r>
      <w:r w:rsidR="00D737D9" w:rsidRPr="00625731">
        <w:t xml:space="preserve"> </w:t>
      </w:r>
      <w:r w:rsidR="00BD0253" w:rsidRPr="00625731">
        <w:t xml:space="preserve"> </w:t>
      </w:r>
      <w:r w:rsidRPr="00625731">
        <w:t>nustatyta tvarka.</w:t>
      </w:r>
    </w:p>
    <w:p w:rsidR="00A51D22" w:rsidRDefault="00A51D22" w:rsidP="00625731">
      <w:pPr>
        <w:pStyle w:val="Pagrindinistekstas"/>
        <w:tabs>
          <w:tab w:val="left" w:pos="720"/>
        </w:tabs>
      </w:pPr>
    </w:p>
    <w:p w:rsidR="00A51D22" w:rsidRDefault="00A51D22" w:rsidP="003F34E1">
      <w:pPr>
        <w:tabs>
          <w:tab w:val="left" w:pos="1202"/>
          <w:tab w:val="left" w:pos="1293"/>
        </w:tabs>
        <w:overflowPunct w:val="0"/>
        <w:autoSpaceDE w:val="0"/>
        <w:autoSpaceDN w:val="0"/>
        <w:adjustRightInd w:val="0"/>
        <w:jc w:val="both"/>
        <w:rPr>
          <w:szCs w:val="20"/>
        </w:rPr>
      </w:pPr>
    </w:p>
    <w:p w:rsidR="00A51D22" w:rsidRDefault="00A51D22" w:rsidP="00CF671A">
      <w:pPr>
        <w:tabs>
          <w:tab w:val="left" w:pos="1202"/>
          <w:tab w:val="left" w:pos="1293"/>
        </w:tabs>
        <w:overflowPunct w:val="0"/>
        <w:autoSpaceDE w:val="0"/>
        <w:autoSpaceDN w:val="0"/>
        <w:adjustRightInd w:val="0"/>
        <w:jc w:val="both"/>
        <w:rPr>
          <w:szCs w:val="20"/>
        </w:rPr>
      </w:pPr>
    </w:p>
    <w:p w:rsidR="00A51D22" w:rsidRDefault="00A51D22" w:rsidP="00601FD3">
      <w:pPr>
        <w:tabs>
          <w:tab w:val="left" w:pos="1202"/>
          <w:tab w:val="left" w:pos="1293"/>
        </w:tabs>
        <w:overflowPunct w:val="0"/>
        <w:autoSpaceDE w:val="0"/>
        <w:autoSpaceDN w:val="0"/>
        <w:adjustRightInd w:val="0"/>
        <w:jc w:val="center"/>
        <w:rPr>
          <w:szCs w:val="20"/>
        </w:rPr>
      </w:pPr>
    </w:p>
    <w:p w:rsidR="00A51D22" w:rsidRDefault="007D0C02" w:rsidP="001B3D9A">
      <w:pPr>
        <w:tabs>
          <w:tab w:val="left" w:pos="1202"/>
          <w:tab w:val="left" w:pos="1293"/>
        </w:tabs>
        <w:overflowPunct w:val="0"/>
        <w:autoSpaceDE w:val="0"/>
        <w:autoSpaceDN w:val="0"/>
        <w:adjustRightInd w:val="0"/>
        <w:rPr>
          <w:szCs w:val="20"/>
        </w:rPr>
      </w:pPr>
      <w:r>
        <w:rPr>
          <w:szCs w:val="20"/>
        </w:rPr>
        <w:t xml:space="preserve">Savivaldybės </w:t>
      </w:r>
      <w:r w:rsidR="00A51D22">
        <w:rPr>
          <w:szCs w:val="20"/>
        </w:rPr>
        <w:t xml:space="preserve">meras    </w:t>
      </w:r>
      <w:r w:rsidR="00A51D22">
        <w:rPr>
          <w:szCs w:val="20"/>
        </w:rPr>
        <w:tab/>
      </w:r>
      <w:r w:rsidR="00D737D9">
        <w:rPr>
          <w:szCs w:val="20"/>
        </w:rPr>
        <w:tab/>
      </w:r>
      <w:r w:rsidR="00BD0253">
        <w:rPr>
          <w:szCs w:val="20"/>
        </w:rPr>
        <w:tab/>
      </w:r>
      <w:r w:rsidR="00BD0253">
        <w:rPr>
          <w:szCs w:val="20"/>
        </w:rPr>
        <w:tab/>
      </w:r>
      <w:r w:rsidR="00A51D22">
        <w:rPr>
          <w:szCs w:val="20"/>
        </w:rPr>
        <w:t>Antanas Vagonis</w:t>
      </w:r>
    </w:p>
    <w:p w:rsidR="00A51D22" w:rsidRDefault="00A51D22" w:rsidP="001B3D9A">
      <w:pPr>
        <w:tabs>
          <w:tab w:val="left" w:pos="1202"/>
          <w:tab w:val="left" w:pos="1293"/>
        </w:tabs>
        <w:overflowPunct w:val="0"/>
        <w:autoSpaceDE w:val="0"/>
        <w:autoSpaceDN w:val="0"/>
        <w:adjustRightInd w:val="0"/>
        <w:rPr>
          <w:szCs w:val="20"/>
        </w:rPr>
      </w:pPr>
    </w:p>
    <w:p w:rsidR="00A51D22" w:rsidRDefault="00A51D22" w:rsidP="001B3D9A">
      <w:pPr>
        <w:tabs>
          <w:tab w:val="left" w:pos="1202"/>
          <w:tab w:val="left" w:pos="1293"/>
        </w:tabs>
        <w:overflowPunct w:val="0"/>
        <w:autoSpaceDE w:val="0"/>
        <w:autoSpaceDN w:val="0"/>
        <w:adjustRightInd w:val="0"/>
        <w:rPr>
          <w:szCs w:val="20"/>
        </w:rPr>
      </w:pPr>
    </w:p>
    <w:p w:rsidR="00A51D22" w:rsidRDefault="00A51D22" w:rsidP="001B3D9A">
      <w:pPr>
        <w:tabs>
          <w:tab w:val="left" w:pos="1202"/>
          <w:tab w:val="left" w:pos="1293"/>
        </w:tabs>
        <w:overflowPunct w:val="0"/>
        <w:autoSpaceDE w:val="0"/>
        <w:autoSpaceDN w:val="0"/>
        <w:adjustRightInd w:val="0"/>
        <w:rPr>
          <w:szCs w:val="20"/>
        </w:rPr>
      </w:pPr>
    </w:p>
    <w:p w:rsidR="00A51D22" w:rsidRDefault="00A51D22" w:rsidP="001B3D9A">
      <w:pPr>
        <w:tabs>
          <w:tab w:val="left" w:pos="1202"/>
          <w:tab w:val="left" w:pos="1293"/>
        </w:tabs>
        <w:overflowPunct w:val="0"/>
        <w:autoSpaceDE w:val="0"/>
        <w:autoSpaceDN w:val="0"/>
        <w:adjustRightInd w:val="0"/>
        <w:rPr>
          <w:szCs w:val="20"/>
        </w:rPr>
      </w:pPr>
    </w:p>
    <w:p w:rsidR="00A51D22" w:rsidRDefault="00A51D22" w:rsidP="001B3D9A">
      <w:pPr>
        <w:tabs>
          <w:tab w:val="left" w:pos="1202"/>
          <w:tab w:val="left" w:pos="1293"/>
        </w:tabs>
        <w:overflowPunct w:val="0"/>
        <w:autoSpaceDE w:val="0"/>
        <w:autoSpaceDN w:val="0"/>
        <w:adjustRightInd w:val="0"/>
        <w:rPr>
          <w:szCs w:val="20"/>
        </w:rPr>
      </w:pPr>
    </w:p>
    <w:p w:rsidR="00A51D22" w:rsidRDefault="00A51D22" w:rsidP="001B3D9A">
      <w:pPr>
        <w:tabs>
          <w:tab w:val="left" w:pos="1202"/>
          <w:tab w:val="left" w:pos="1293"/>
        </w:tabs>
        <w:overflowPunct w:val="0"/>
        <w:autoSpaceDE w:val="0"/>
        <w:autoSpaceDN w:val="0"/>
        <w:adjustRightInd w:val="0"/>
        <w:rPr>
          <w:szCs w:val="20"/>
        </w:rPr>
      </w:pPr>
    </w:p>
    <w:p w:rsidR="00A51D22" w:rsidRDefault="00A51D22" w:rsidP="001B3D9A">
      <w:pPr>
        <w:tabs>
          <w:tab w:val="left" w:pos="1202"/>
          <w:tab w:val="left" w:pos="1293"/>
        </w:tabs>
        <w:overflowPunct w:val="0"/>
        <w:autoSpaceDE w:val="0"/>
        <w:autoSpaceDN w:val="0"/>
        <w:adjustRightInd w:val="0"/>
        <w:rPr>
          <w:szCs w:val="20"/>
        </w:rPr>
      </w:pPr>
    </w:p>
    <w:p w:rsidR="00A51D22" w:rsidRDefault="00A51D22" w:rsidP="001B3D9A">
      <w:pPr>
        <w:tabs>
          <w:tab w:val="left" w:pos="1202"/>
          <w:tab w:val="left" w:pos="1293"/>
        </w:tabs>
        <w:overflowPunct w:val="0"/>
        <w:autoSpaceDE w:val="0"/>
        <w:autoSpaceDN w:val="0"/>
        <w:adjustRightInd w:val="0"/>
        <w:rPr>
          <w:szCs w:val="20"/>
        </w:rPr>
      </w:pPr>
    </w:p>
    <w:p w:rsidR="00A51D22" w:rsidRDefault="00A51D22" w:rsidP="001B3D9A">
      <w:pPr>
        <w:tabs>
          <w:tab w:val="left" w:pos="1202"/>
          <w:tab w:val="left" w:pos="1293"/>
        </w:tabs>
        <w:overflowPunct w:val="0"/>
        <w:autoSpaceDE w:val="0"/>
        <w:autoSpaceDN w:val="0"/>
        <w:adjustRightInd w:val="0"/>
        <w:rPr>
          <w:szCs w:val="20"/>
        </w:rPr>
      </w:pPr>
    </w:p>
    <w:p w:rsidR="00A51D22" w:rsidRDefault="00A51D22" w:rsidP="001B3D9A">
      <w:pPr>
        <w:tabs>
          <w:tab w:val="left" w:pos="1202"/>
          <w:tab w:val="left" w:pos="1293"/>
        </w:tabs>
        <w:overflowPunct w:val="0"/>
        <w:autoSpaceDE w:val="0"/>
        <w:autoSpaceDN w:val="0"/>
        <w:adjustRightInd w:val="0"/>
        <w:rPr>
          <w:szCs w:val="20"/>
        </w:rPr>
      </w:pPr>
    </w:p>
    <w:p w:rsidR="00A51D22" w:rsidRDefault="00A51D22" w:rsidP="001B3D9A">
      <w:pPr>
        <w:tabs>
          <w:tab w:val="left" w:pos="1202"/>
          <w:tab w:val="left" w:pos="1293"/>
        </w:tabs>
        <w:overflowPunct w:val="0"/>
        <w:autoSpaceDE w:val="0"/>
        <w:autoSpaceDN w:val="0"/>
        <w:adjustRightInd w:val="0"/>
        <w:rPr>
          <w:szCs w:val="20"/>
        </w:rPr>
      </w:pPr>
    </w:p>
    <w:p w:rsidR="00A51D22" w:rsidRDefault="00A51D22" w:rsidP="001B3D9A">
      <w:pPr>
        <w:tabs>
          <w:tab w:val="left" w:pos="1202"/>
          <w:tab w:val="left" w:pos="1293"/>
        </w:tabs>
        <w:overflowPunct w:val="0"/>
        <w:autoSpaceDE w:val="0"/>
        <w:autoSpaceDN w:val="0"/>
        <w:adjustRightInd w:val="0"/>
        <w:rPr>
          <w:szCs w:val="20"/>
        </w:rPr>
      </w:pPr>
    </w:p>
    <w:p w:rsidR="00A51D22" w:rsidRDefault="00A51D22" w:rsidP="001B3D9A">
      <w:pPr>
        <w:tabs>
          <w:tab w:val="left" w:pos="1202"/>
          <w:tab w:val="left" w:pos="1293"/>
        </w:tabs>
        <w:overflowPunct w:val="0"/>
        <w:autoSpaceDE w:val="0"/>
        <w:autoSpaceDN w:val="0"/>
        <w:adjustRightInd w:val="0"/>
        <w:rPr>
          <w:szCs w:val="20"/>
        </w:rPr>
      </w:pPr>
    </w:p>
    <w:p w:rsidR="00A51D22" w:rsidRDefault="00A51D22" w:rsidP="001B3D9A">
      <w:pPr>
        <w:tabs>
          <w:tab w:val="left" w:pos="1202"/>
          <w:tab w:val="left" w:pos="1293"/>
        </w:tabs>
        <w:overflowPunct w:val="0"/>
        <w:autoSpaceDE w:val="0"/>
        <w:autoSpaceDN w:val="0"/>
        <w:adjustRightInd w:val="0"/>
        <w:rPr>
          <w:szCs w:val="20"/>
        </w:rPr>
      </w:pPr>
    </w:p>
    <w:p w:rsidR="00A51D22" w:rsidRDefault="00A51D22" w:rsidP="001B3D9A">
      <w:pPr>
        <w:tabs>
          <w:tab w:val="left" w:pos="1202"/>
          <w:tab w:val="left" w:pos="1293"/>
        </w:tabs>
        <w:overflowPunct w:val="0"/>
        <w:autoSpaceDE w:val="0"/>
        <w:autoSpaceDN w:val="0"/>
        <w:adjustRightInd w:val="0"/>
        <w:rPr>
          <w:szCs w:val="20"/>
        </w:rPr>
      </w:pPr>
    </w:p>
    <w:p w:rsidR="00A51D22" w:rsidRDefault="00A51D22" w:rsidP="001B3D9A">
      <w:pPr>
        <w:tabs>
          <w:tab w:val="left" w:pos="1202"/>
          <w:tab w:val="left" w:pos="1293"/>
        </w:tabs>
        <w:overflowPunct w:val="0"/>
        <w:autoSpaceDE w:val="0"/>
        <w:autoSpaceDN w:val="0"/>
        <w:adjustRightInd w:val="0"/>
        <w:rPr>
          <w:szCs w:val="20"/>
        </w:rPr>
      </w:pPr>
    </w:p>
    <w:p w:rsidR="00A51D22" w:rsidRDefault="00A51D22" w:rsidP="001B3D9A">
      <w:pPr>
        <w:tabs>
          <w:tab w:val="left" w:pos="1202"/>
          <w:tab w:val="left" w:pos="1293"/>
        </w:tabs>
        <w:overflowPunct w:val="0"/>
        <w:autoSpaceDE w:val="0"/>
        <w:autoSpaceDN w:val="0"/>
        <w:adjustRightInd w:val="0"/>
        <w:rPr>
          <w:szCs w:val="20"/>
        </w:rPr>
      </w:pPr>
    </w:p>
    <w:p w:rsidR="00A51D22" w:rsidRDefault="00A51D22" w:rsidP="001B3D9A">
      <w:pPr>
        <w:tabs>
          <w:tab w:val="left" w:pos="1202"/>
          <w:tab w:val="left" w:pos="1293"/>
        </w:tabs>
        <w:overflowPunct w:val="0"/>
        <w:autoSpaceDE w:val="0"/>
        <w:autoSpaceDN w:val="0"/>
        <w:adjustRightInd w:val="0"/>
        <w:rPr>
          <w:szCs w:val="20"/>
        </w:rPr>
      </w:pPr>
    </w:p>
    <w:p w:rsidR="00A51D22" w:rsidRDefault="00A51D22" w:rsidP="001B3D9A">
      <w:pPr>
        <w:tabs>
          <w:tab w:val="left" w:pos="1202"/>
          <w:tab w:val="left" w:pos="1293"/>
        </w:tabs>
        <w:overflowPunct w:val="0"/>
        <w:autoSpaceDE w:val="0"/>
        <w:autoSpaceDN w:val="0"/>
        <w:adjustRightInd w:val="0"/>
        <w:rPr>
          <w:szCs w:val="20"/>
        </w:rPr>
      </w:pPr>
    </w:p>
    <w:p w:rsidR="00A51D22" w:rsidRDefault="00A51D22" w:rsidP="001B3D9A">
      <w:pPr>
        <w:tabs>
          <w:tab w:val="left" w:pos="1202"/>
          <w:tab w:val="left" w:pos="1293"/>
        </w:tabs>
        <w:overflowPunct w:val="0"/>
        <w:autoSpaceDE w:val="0"/>
        <w:autoSpaceDN w:val="0"/>
        <w:adjustRightInd w:val="0"/>
        <w:rPr>
          <w:szCs w:val="20"/>
        </w:rPr>
      </w:pPr>
    </w:p>
    <w:p w:rsidR="00A51D22" w:rsidRDefault="00A51D22" w:rsidP="001B3D9A">
      <w:pPr>
        <w:tabs>
          <w:tab w:val="left" w:pos="1202"/>
          <w:tab w:val="left" w:pos="1293"/>
        </w:tabs>
        <w:overflowPunct w:val="0"/>
        <w:autoSpaceDE w:val="0"/>
        <w:autoSpaceDN w:val="0"/>
        <w:adjustRightInd w:val="0"/>
        <w:rPr>
          <w:szCs w:val="20"/>
        </w:rPr>
      </w:pPr>
    </w:p>
    <w:p w:rsidR="00A51D22" w:rsidRDefault="00A51D22" w:rsidP="001B3D9A">
      <w:pPr>
        <w:tabs>
          <w:tab w:val="left" w:pos="1202"/>
          <w:tab w:val="left" w:pos="1293"/>
        </w:tabs>
        <w:overflowPunct w:val="0"/>
        <w:autoSpaceDE w:val="0"/>
        <w:autoSpaceDN w:val="0"/>
        <w:adjustRightInd w:val="0"/>
        <w:rPr>
          <w:szCs w:val="20"/>
        </w:rPr>
      </w:pPr>
    </w:p>
    <w:p w:rsidR="00A51D22" w:rsidRDefault="00A51D22" w:rsidP="00703588">
      <w:pPr>
        <w:tabs>
          <w:tab w:val="left" w:pos="1202"/>
          <w:tab w:val="left" w:pos="1293"/>
        </w:tabs>
        <w:overflowPunct w:val="0"/>
        <w:autoSpaceDE w:val="0"/>
        <w:autoSpaceDN w:val="0"/>
        <w:adjustRightInd w:val="0"/>
        <w:rPr>
          <w:szCs w:val="20"/>
        </w:rPr>
      </w:pPr>
    </w:p>
    <w:p w:rsidR="00A51D22" w:rsidRDefault="00A51D22" w:rsidP="00703588">
      <w:pPr>
        <w:tabs>
          <w:tab w:val="left" w:pos="1202"/>
          <w:tab w:val="left" w:pos="1293"/>
        </w:tabs>
        <w:overflowPunct w:val="0"/>
        <w:autoSpaceDE w:val="0"/>
        <w:autoSpaceDN w:val="0"/>
        <w:adjustRightInd w:val="0"/>
        <w:rPr>
          <w:szCs w:val="20"/>
        </w:rPr>
      </w:pPr>
    </w:p>
    <w:p w:rsidR="00A51D22" w:rsidRDefault="00A51D22" w:rsidP="00703588">
      <w:pPr>
        <w:tabs>
          <w:tab w:val="left" w:pos="1202"/>
          <w:tab w:val="left" w:pos="1293"/>
        </w:tabs>
        <w:overflowPunct w:val="0"/>
        <w:autoSpaceDE w:val="0"/>
        <w:autoSpaceDN w:val="0"/>
        <w:adjustRightInd w:val="0"/>
        <w:rPr>
          <w:szCs w:val="20"/>
        </w:rPr>
      </w:pPr>
    </w:p>
    <w:p w:rsidR="00A51D22" w:rsidRDefault="00A51D22" w:rsidP="001B3D9A">
      <w:pPr>
        <w:tabs>
          <w:tab w:val="left" w:pos="1202"/>
          <w:tab w:val="left" w:pos="1293"/>
        </w:tabs>
        <w:overflowPunct w:val="0"/>
        <w:autoSpaceDE w:val="0"/>
        <w:autoSpaceDN w:val="0"/>
        <w:adjustRightInd w:val="0"/>
      </w:pPr>
    </w:p>
    <w:p w:rsidR="00A51D22" w:rsidRDefault="00A51D22" w:rsidP="001B3D9A">
      <w:pPr>
        <w:tabs>
          <w:tab w:val="left" w:pos="1202"/>
          <w:tab w:val="left" w:pos="1293"/>
        </w:tabs>
        <w:overflowPunct w:val="0"/>
        <w:autoSpaceDE w:val="0"/>
        <w:autoSpaceDN w:val="0"/>
        <w:adjustRightInd w:val="0"/>
      </w:pPr>
      <w:r>
        <w:t xml:space="preserve"> </w:t>
      </w:r>
    </w:p>
    <w:p w:rsidR="00A51D22" w:rsidRDefault="007D0C02" w:rsidP="008D70A7">
      <w:pPr>
        <w:tabs>
          <w:tab w:val="left" w:pos="1202"/>
          <w:tab w:val="left" w:pos="1293"/>
        </w:tabs>
        <w:overflowPunct w:val="0"/>
        <w:autoSpaceDE w:val="0"/>
        <w:autoSpaceDN w:val="0"/>
        <w:adjustRightInd w:val="0"/>
        <w:ind w:right="458"/>
      </w:pPr>
      <w:r>
        <w:t xml:space="preserve">Reda Dūdienė </w:t>
      </w:r>
    </w:p>
    <w:p w:rsidR="00A51D22" w:rsidRDefault="00A51D22" w:rsidP="00E11ADD">
      <w:pPr>
        <w:tabs>
          <w:tab w:val="left" w:pos="1202"/>
          <w:tab w:val="left" w:pos="1293"/>
        </w:tabs>
        <w:overflowPunct w:val="0"/>
        <w:autoSpaceDE w:val="0"/>
        <w:autoSpaceDN w:val="0"/>
        <w:adjustRightInd w:val="0"/>
        <w:ind w:right="458"/>
        <w:jc w:val="right"/>
      </w:pPr>
    </w:p>
    <w:p w:rsidR="00A51D22" w:rsidRDefault="00A51D22" w:rsidP="00E11ADD">
      <w:pPr>
        <w:tabs>
          <w:tab w:val="left" w:pos="1202"/>
          <w:tab w:val="left" w:pos="1293"/>
        </w:tabs>
        <w:overflowPunct w:val="0"/>
        <w:autoSpaceDE w:val="0"/>
        <w:autoSpaceDN w:val="0"/>
        <w:adjustRightInd w:val="0"/>
        <w:ind w:right="458"/>
        <w:jc w:val="right"/>
      </w:pPr>
    </w:p>
    <w:p w:rsidR="00755754" w:rsidRDefault="00755754" w:rsidP="00E11ADD">
      <w:pPr>
        <w:tabs>
          <w:tab w:val="left" w:pos="1202"/>
          <w:tab w:val="left" w:pos="1293"/>
        </w:tabs>
        <w:overflowPunct w:val="0"/>
        <w:autoSpaceDE w:val="0"/>
        <w:autoSpaceDN w:val="0"/>
        <w:adjustRightInd w:val="0"/>
        <w:ind w:right="458"/>
        <w:jc w:val="right"/>
      </w:pPr>
    </w:p>
    <w:p w:rsidR="00A51D22" w:rsidRDefault="00755754" w:rsidP="00755754">
      <w:pPr>
        <w:tabs>
          <w:tab w:val="left" w:pos="1202"/>
          <w:tab w:val="left" w:pos="1293"/>
        </w:tabs>
        <w:overflowPunct w:val="0"/>
        <w:autoSpaceDE w:val="0"/>
        <w:autoSpaceDN w:val="0"/>
        <w:adjustRightInd w:val="0"/>
        <w:ind w:right="458"/>
      </w:pPr>
      <w:r>
        <w:tab/>
      </w:r>
      <w:r>
        <w:tab/>
      </w:r>
      <w:r>
        <w:tab/>
      </w:r>
      <w:r>
        <w:tab/>
      </w:r>
      <w:r>
        <w:tab/>
      </w:r>
      <w:r>
        <w:tab/>
      </w:r>
      <w:r w:rsidR="00A51D22">
        <w:t xml:space="preserve">Rokiškio rajono savivaldybės tarybos </w:t>
      </w:r>
    </w:p>
    <w:p w:rsidR="007D0C02" w:rsidRDefault="00755754" w:rsidP="00755754">
      <w:pPr>
        <w:tabs>
          <w:tab w:val="left" w:pos="1202"/>
          <w:tab w:val="left" w:pos="1293"/>
        </w:tabs>
        <w:overflowPunct w:val="0"/>
        <w:autoSpaceDE w:val="0"/>
        <w:autoSpaceDN w:val="0"/>
        <w:adjustRightInd w:val="0"/>
        <w:ind w:right="458"/>
      </w:pPr>
      <w:r>
        <w:tab/>
      </w:r>
      <w:r>
        <w:tab/>
      </w:r>
      <w:r>
        <w:tab/>
      </w:r>
      <w:r>
        <w:tab/>
      </w:r>
      <w:r>
        <w:tab/>
      </w:r>
      <w:r>
        <w:tab/>
      </w:r>
      <w:r w:rsidR="00A51D22">
        <w:t>201</w:t>
      </w:r>
      <w:r w:rsidR="00B62491">
        <w:t>7</w:t>
      </w:r>
      <w:r>
        <w:t xml:space="preserve"> </w:t>
      </w:r>
      <w:r w:rsidR="00D3586B">
        <w:t>m. vasario 24</w:t>
      </w:r>
      <w:r w:rsidR="007D0C02">
        <w:t xml:space="preserve"> </w:t>
      </w:r>
      <w:r w:rsidR="00D3586B">
        <w:t>d.</w:t>
      </w:r>
      <w:r w:rsidR="00A51D22">
        <w:t xml:space="preserve"> sprendimo</w:t>
      </w:r>
      <w:r w:rsidR="007D0C02">
        <w:t xml:space="preserve"> </w:t>
      </w:r>
      <w:r w:rsidR="00A51D22">
        <w:t xml:space="preserve">Nr. TS-  </w:t>
      </w:r>
    </w:p>
    <w:p w:rsidR="00A51D22" w:rsidRDefault="007D0C02" w:rsidP="00755754">
      <w:pPr>
        <w:tabs>
          <w:tab w:val="left" w:pos="1202"/>
          <w:tab w:val="left" w:pos="1293"/>
        </w:tabs>
        <w:overflowPunct w:val="0"/>
        <w:autoSpaceDE w:val="0"/>
        <w:autoSpaceDN w:val="0"/>
        <w:adjustRightInd w:val="0"/>
        <w:ind w:right="458"/>
      </w:pPr>
      <w:r>
        <w:tab/>
      </w:r>
      <w:r>
        <w:tab/>
      </w:r>
      <w:r>
        <w:tab/>
      </w:r>
      <w:r>
        <w:tab/>
      </w:r>
      <w:r>
        <w:tab/>
      </w:r>
      <w:r>
        <w:tab/>
      </w:r>
      <w:r w:rsidR="00A51D22">
        <w:t>priedas</w:t>
      </w:r>
    </w:p>
    <w:p w:rsidR="00755754" w:rsidRDefault="00755754" w:rsidP="00755754">
      <w:pPr>
        <w:tabs>
          <w:tab w:val="left" w:pos="1202"/>
          <w:tab w:val="left" w:pos="1293"/>
        </w:tabs>
        <w:overflowPunct w:val="0"/>
        <w:autoSpaceDE w:val="0"/>
        <w:autoSpaceDN w:val="0"/>
        <w:adjustRightInd w:val="0"/>
        <w:ind w:right="458"/>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5866"/>
        <w:gridCol w:w="2619"/>
        <w:gridCol w:w="97"/>
      </w:tblGrid>
      <w:tr w:rsidR="00A51D22" w:rsidRPr="001D16F3" w:rsidTr="009356CA">
        <w:trPr>
          <w:gridAfter w:val="1"/>
          <w:wAfter w:w="97" w:type="dxa"/>
          <w:trHeight w:val="255"/>
        </w:trPr>
        <w:tc>
          <w:tcPr>
            <w:tcW w:w="9191" w:type="dxa"/>
            <w:gridSpan w:val="3"/>
            <w:noWrap/>
          </w:tcPr>
          <w:p w:rsidR="00A51D22" w:rsidRPr="001D16F3" w:rsidRDefault="00A51D22" w:rsidP="009356CA">
            <w:pPr>
              <w:jc w:val="center"/>
              <w:rPr>
                <w:b/>
                <w:bCs/>
                <w:iCs/>
                <w:sz w:val="18"/>
                <w:szCs w:val="18"/>
              </w:rPr>
            </w:pPr>
            <w:r w:rsidRPr="001D16F3">
              <w:rPr>
                <w:b/>
                <w:bCs/>
                <w:iCs/>
                <w:sz w:val="18"/>
                <w:szCs w:val="18"/>
              </w:rPr>
              <w:t>Rokiškio rajono savivaldybės  biudžetinių įstaigų didžiausias leistinas etatinių darbuotojų etatų skaičius</w:t>
            </w:r>
          </w:p>
        </w:tc>
      </w:tr>
      <w:tr w:rsidR="00A51D22" w:rsidRPr="001D16F3" w:rsidTr="009356CA">
        <w:trPr>
          <w:gridAfter w:val="1"/>
          <w:wAfter w:w="97" w:type="dxa"/>
          <w:trHeight w:val="255"/>
        </w:trPr>
        <w:tc>
          <w:tcPr>
            <w:tcW w:w="706" w:type="dxa"/>
            <w:vMerge w:val="restart"/>
          </w:tcPr>
          <w:p w:rsidR="00A51D22" w:rsidRPr="001D16F3" w:rsidRDefault="00A51D22" w:rsidP="009356CA">
            <w:pPr>
              <w:jc w:val="center"/>
              <w:rPr>
                <w:sz w:val="18"/>
                <w:szCs w:val="18"/>
              </w:rPr>
            </w:pPr>
            <w:r w:rsidRPr="001D16F3">
              <w:rPr>
                <w:sz w:val="18"/>
                <w:szCs w:val="18"/>
              </w:rPr>
              <w:t>Eil.Nr.</w:t>
            </w:r>
          </w:p>
        </w:tc>
        <w:tc>
          <w:tcPr>
            <w:tcW w:w="5866" w:type="dxa"/>
            <w:vMerge w:val="restart"/>
          </w:tcPr>
          <w:p w:rsidR="00A51D22" w:rsidRPr="001D16F3" w:rsidRDefault="00A51D22" w:rsidP="009356CA">
            <w:pPr>
              <w:jc w:val="center"/>
              <w:rPr>
                <w:sz w:val="18"/>
                <w:szCs w:val="18"/>
              </w:rPr>
            </w:pPr>
            <w:r w:rsidRPr="001D16F3">
              <w:rPr>
                <w:sz w:val="18"/>
                <w:szCs w:val="18"/>
              </w:rPr>
              <w:t>Įstaigos pavadinimas</w:t>
            </w:r>
          </w:p>
        </w:tc>
        <w:tc>
          <w:tcPr>
            <w:tcW w:w="2619" w:type="dxa"/>
            <w:vMerge w:val="restart"/>
          </w:tcPr>
          <w:p w:rsidR="00A51D22" w:rsidRPr="001D16F3" w:rsidRDefault="00A51D22" w:rsidP="009356CA">
            <w:pPr>
              <w:jc w:val="center"/>
              <w:rPr>
                <w:sz w:val="18"/>
                <w:szCs w:val="18"/>
              </w:rPr>
            </w:pPr>
            <w:r w:rsidRPr="001D16F3">
              <w:rPr>
                <w:sz w:val="18"/>
                <w:szCs w:val="18"/>
              </w:rPr>
              <w:t>Didžiausias leistinas etatų skaičius</w:t>
            </w:r>
          </w:p>
        </w:tc>
      </w:tr>
      <w:tr w:rsidR="00A51D22" w:rsidRPr="001D16F3" w:rsidTr="00AA206E">
        <w:trPr>
          <w:gridAfter w:val="1"/>
          <w:wAfter w:w="97" w:type="dxa"/>
          <w:trHeight w:val="495"/>
        </w:trPr>
        <w:tc>
          <w:tcPr>
            <w:tcW w:w="706" w:type="dxa"/>
            <w:vMerge/>
          </w:tcPr>
          <w:p w:rsidR="00A51D22" w:rsidRPr="001D16F3" w:rsidRDefault="00A51D22" w:rsidP="00E5447C">
            <w:pPr>
              <w:rPr>
                <w:sz w:val="18"/>
                <w:szCs w:val="18"/>
              </w:rPr>
            </w:pPr>
          </w:p>
        </w:tc>
        <w:tc>
          <w:tcPr>
            <w:tcW w:w="5866" w:type="dxa"/>
            <w:vMerge/>
          </w:tcPr>
          <w:p w:rsidR="00A51D22" w:rsidRPr="001D16F3" w:rsidRDefault="00A51D22" w:rsidP="00E5447C">
            <w:pPr>
              <w:rPr>
                <w:sz w:val="18"/>
                <w:szCs w:val="18"/>
              </w:rPr>
            </w:pPr>
          </w:p>
        </w:tc>
        <w:tc>
          <w:tcPr>
            <w:tcW w:w="2619" w:type="dxa"/>
            <w:vMerge/>
          </w:tcPr>
          <w:p w:rsidR="00A51D22" w:rsidRPr="001D16F3" w:rsidRDefault="00A51D22" w:rsidP="00E5447C">
            <w:pPr>
              <w:rPr>
                <w:sz w:val="18"/>
                <w:szCs w:val="18"/>
              </w:rPr>
            </w:pPr>
          </w:p>
        </w:tc>
      </w:tr>
      <w:tr w:rsidR="00A51D22" w:rsidRPr="001D16F3" w:rsidTr="009356CA">
        <w:trPr>
          <w:gridAfter w:val="1"/>
          <w:wAfter w:w="97" w:type="dxa"/>
          <w:trHeight w:val="229"/>
        </w:trPr>
        <w:tc>
          <w:tcPr>
            <w:tcW w:w="706" w:type="dxa"/>
            <w:noWrap/>
          </w:tcPr>
          <w:p w:rsidR="00A51D22" w:rsidRPr="001D16F3" w:rsidRDefault="00A51D22" w:rsidP="009356CA">
            <w:pPr>
              <w:jc w:val="right"/>
              <w:rPr>
                <w:sz w:val="18"/>
                <w:szCs w:val="18"/>
              </w:rPr>
            </w:pPr>
            <w:r w:rsidRPr="001D16F3">
              <w:rPr>
                <w:sz w:val="18"/>
                <w:szCs w:val="18"/>
              </w:rPr>
              <w:t>1</w:t>
            </w:r>
          </w:p>
        </w:tc>
        <w:tc>
          <w:tcPr>
            <w:tcW w:w="5866" w:type="dxa"/>
            <w:noWrap/>
          </w:tcPr>
          <w:p w:rsidR="00A51D22" w:rsidRPr="001D16F3" w:rsidRDefault="00A51D22" w:rsidP="001D16F3">
            <w:pPr>
              <w:rPr>
                <w:sz w:val="18"/>
                <w:szCs w:val="18"/>
              </w:rPr>
            </w:pPr>
            <w:r w:rsidRPr="001D16F3">
              <w:rPr>
                <w:sz w:val="18"/>
                <w:szCs w:val="18"/>
              </w:rPr>
              <w:t xml:space="preserve">Lopšelis-darželis </w:t>
            </w:r>
            <w:r w:rsidR="001D16F3">
              <w:rPr>
                <w:sz w:val="18"/>
                <w:szCs w:val="18"/>
              </w:rPr>
              <w:t>,,</w:t>
            </w:r>
            <w:r w:rsidRPr="001D16F3">
              <w:rPr>
                <w:sz w:val="18"/>
                <w:szCs w:val="18"/>
              </w:rPr>
              <w:t>Nykštukas</w:t>
            </w:r>
            <w:r w:rsidR="001D16F3">
              <w:rPr>
                <w:sz w:val="18"/>
                <w:szCs w:val="18"/>
              </w:rPr>
              <w:t>“</w:t>
            </w:r>
          </w:p>
        </w:tc>
        <w:tc>
          <w:tcPr>
            <w:tcW w:w="2619" w:type="dxa"/>
            <w:noWrap/>
          </w:tcPr>
          <w:p w:rsidR="00A51D22" w:rsidRPr="001D16F3" w:rsidRDefault="005207B4" w:rsidP="009356CA">
            <w:pPr>
              <w:jc w:val="center"/>
              <w:rPr>
                <w:sz w:val="18"/>
                <w:szCs w:val="18"/>
                <w:lang w:val="en-US"/>
              </w:rPr>
            </w:pPr>
            <w:r w:rsidRPr="001D16F3">
              <w:rPr>
                <w:sz w:val="18"/>
                <w:szCs w:val="18"/>
                <w:lang w:val="en-US"/>
              </w:rPr>
              <w:t xml:space="preserve">  32,</w:t>
            </w:r>
            <w:r w:rsidR="00D61F36" w:rsidRPr="001D16F3">
              <w:rPr>
                <w:sz w:val="18"/>
                <w:szCs w:val="18"/>
                <w:lang w:val="en-US"/>
              </w:rPr>
              <w:t>8</w:t>
            </w:r>
          </w:p>
        </w:tc>
      </w:tr>
      <w:tr w:rsidR="00A51D22" w:rsidRPr="001D16F3" w:rsidTr="009356CA">
        <w:trPr>
          <w:gridAfter w:val="1"/>
          <w:wAfter w:w="97" w:type="dxa"/>
          <w:trHeight w:val="229"/>
        </w:trPr>
        <w:tc>
          <w:tcPr>
            <w:tcW w:w="706" w:type="dxa"/>
            <w:noWrap/>
          </w:tcPr>
          <w:p w:rsidR="00A51D22" w:rsidRPr="001D16F3" w:rsidRDefault="00A51D22" w:rsidP="009356CA">
            <w:pPr>
              <w:jc w:val="right"/>
              <w:rPr>
                <w:sz w:val="18"/>
                <w:szCs w:val="18"/>
              </w:rPr>
            </w:pPr>
            <w:r w:rsidRPr="001D16F3">
              <w:rPr>
                <w:sz w:val="18"/>
                <w:szCs w:val="18"/>
              </w:rPr>
              <w:t>2</w:t>
            </w:r>
          </w:p>
        </w:tc>
        <w:tc>
          <w:tcPr>
            <w:tcW w:w="5866" w:type="dxa"/>
            <w:noWrap/>
          </w:tcPr>
          <w:p w:rsidR="00A51D22" w:rsidRPr="001D16F3" w:rsidRDefault="00A51D22" w:rsidP="001D16F3">
            <w:pPr>
              <w:rPr>
                <w:sz w:val="18"/>
                <w:szCs w:val="18"/>
              </w:rPr>
            </w:pPr>
            <w:r w:rsidRPr="001D16F3">
              <w:rPr>
                <w:sz w:val="18"/>
                <w:szCs w:val="18"/>
              </w:rPr>
              <w:t xml:space="preserve">Lopšelis-darželis </w:t>
            </w:r>
            <w:r w:rsidR="001D16F3">
              <w:rPr>
                <w:sz w:val="18"/>
                <w:szCs w:val="18"/>
              </w:rPr>
              <w:t>,,</w:t>
            </w:r>
            <w:r w:rsidRPr="001D16F3">
              <w:rPr>
                <w:sz w:val="18"/>
                <w:szCs w:val="18"/>
              </w:rPr>
              <w:t>Pumpurėlis</w:t>
            </w:r>
            <w:r w:rsidR="001D16F3">
              <w:rPr>
                <w:sz w:val="18"/>
                <w:szCs w:val="18"/>
              </w:rPr>
              <w:t>‘</w:t>
            </w:r>
          </w:p>
        </w:tc>
        <w:tc>
          <w:tcPr>
            <w:tcW w:w="2619" w:type="dxa"/>
            <w:noWrap/>
          </w:tcPr>
          <w:p w:rsidR="00A51D22" w:rsidRPr="001D16F3" w:rsidRDefault="004C4697" w:rsidP="00E53F9E">
            <w:pPr>
              <w:jc w:val="center"/>
              <w:rPr>
                <w:sz w:val="18"/>
                <w:szCs w:val="18"/>
              </w:rPr>
            </w:pPr>
            <w:r w:rsidRPr="001D16F3">
              <w:rPr>
                <w:sz w:val="18"/>
                <w:szCs w:val="18"/>
              </w:rPr>
              <w:t xml:space="preserve"> 54,4</w:t>
            </w:r>
          </w:p>
        </w:tc>
      </w:tr>
      <w:tr w:rsidR="00A51D22" w:rsidRPr="001D16F3" w:rsidTr="009356CA">
        <w:trPr>
          <w:gridAfter w:val="1"/>
          <w:wAfter w:w="97" w:type="dxa"/>
          <w:trHeight w:val="229"/>
        </w:trPr>
        <w:tc>
          <w:tcPr>
            <w:tcW w:w="706" w:type="dxa"/>
            <w:noWrap/>
          </w:tcPr>
          <w:p w:rsidR="00A51D22" w:rsidRPr="001D16F3" w:rsidRDefault="00A51D22" w:rsidP="009356CA">
            <w:pPr>
              <w:jc w:val="right"/>
              <w:rPr>
                <w:sz w:val="18"/>
                <w:szCs w:val="18"/>
              </w:rPr>
            </w:pPr>
            <w:r w:rsidRPr="001D16F3">
              <w:rPr>
                <w:sz w:val="18"/>
                <w:szCs w:val="18"/>
              </w:rPr>
              <w:t>3</w:t>
            </w:r>
          </w:p>
        </w:tc>
        <w:tc>
          <w:tcPr>
            <w:tcW w:w="5866" w:type="dxa"/>
            <w:noWrap/>
          </w:tcPr>
          <w:p w:rsidR="00A51D22" w:rsidRPr="001D16F3" w:rsidRDefault="00A51D22" w:rsidP="001D16F3">
            <w:pPr>
              <w:rPr>
                <w:sz w:val="18"/>
                <w:szCs w:val="18"/>
              </w:rPr>
            </w:pPr>
            <w:r w:rsidRPr="001D16F3">
              <w:rPr>
                <w:sz w:val="18"/>
                <w:szCs w:val="18"/>
              </w:rPr>
              <w:t>Juodupės lopšelis-darželis</w:t>
            </w:r>
          </w:p>
        </w:tc>
        <w:tc>
          <w:tcPr>
            <w:tcW w:w="2619" w:type="dxa"/>
            <w:noWrap/>
          </w:tcPr>
          <w:p w:rsidR="00A51D22" w:rsidRPr="001D16F3" w:rsidRDefault="00A51D22" w:rsidP="009356CA">
            <w:pPr>
              <w:jc w:val="center"/>
              <w:rPr>
                <w:sz w:val="18"/>
                <w:szCs w:val="18"/>
              </w:rPr>
            </w:pPr>
            <w:r w:rsidRPr="001D16F3">
              <w:rPr>
                <w:sz w:val="18"/>
                <w:szCs w:val="18"/>
              </w:rPr>
              <w:t>21,75</w:t>
            </w:r>
          </w:p>
        </w:tc>
      </w:tr>
      <w:tr w:rsidR="00A51D22" w:rsidRPr="001D16F3" w:rsidTr="009356CA">
        <w:trPr>
          <w:gridAfter w:val="1"/>
          <w:wAfter w:w="97" w:type="dxa"/>
          <w:trHeight w:val="229"/>
        </w:trPr>
        <w:tc>
          <w:tcPr>
            <w:tcW w:w="706" w:type="dxa"/>
            <w:noWrap/>
          </w:tcPr>
          <w:p w:rsidR="00A51D22" w:rsidRPr="001D16F3" w:rsidRDefault="00A51D22" w:rsidP="009356CA">
            <w:pPr>
              <w:jc w:val="right"/>
              <w:rPr>
                <w:sz w:val="18"/>
                <w:szCs w:val="18"/>
              </w:rPr>
            </w:pPr>
            <w:r w:rsidRPr="001D16F3">
              <w:rPr>
                <w:sz w:val="18"/>
                <w:szCs w:val="18"/>
              </w:rPr>
              <w:t>4</w:t>
            </w:r>
          </w:p>
        </w:tc>
        <w:tc>
          <w:tcPr>
            <w:tcW w:w="5866" w:type="dxa"/>
            <w:noWrap/>
          </w:tcPr>
          <w:p w:rsidR="00A51D22" w:rsidRPr="001D16F3" w:rsidRDefault="00A51D22" w:rsidP="00E5447C">
            <w:pPr>
              <w:rPr>
                <w:sz w:val="18"/>
                <w:szCs w:val="18"/>
              </w:rPr>
            </w:pPr>
            <w:r w:rsidRPr="001D16F3">
              <w:rPr>
                <w:sz w:val="18"/>
                <w:szCs w:val="18"/>
              </w:rPr>
              <w:t>Kamajų Antano Strazdo gimnazijos IU skyrius</w:t>
            </w:r>
          </w:p>
        </w:tc>
        <w:tc>
          <w:tcPr>
            <w:tcW w:w="2619" w:type="dxa"/>
            <w:noWrap/>
          </w:tcPr>
          <w:p w:rsidR="00A51D22" w:rsidRPr="001D16F3" w:rsidRDefault="00A51D22" w:rsidP="00883BB9">
            <w:pPr>
              <w:rPr>
                <w:strike/>
                <w:sz w:val="18"/>
                <w:szCs w:val="18"/>
                <w:lang w:val="en-US"/>
              </w:rPr>
            </w:pPr>
            <w:r w:rsidRPr="001D16F3">
              <w:rPr>
                <w:sz w:val="18"/>
                <w:szCs w:val="18"/>
              </w:rPr>
              <w:t xml:space="preserve">                    </w:t>
            </w:r>
            <w:r w:rsidRPr="001D16F3">
              <w:rPr>
                <w:sz w:val="18"/>
                <w:szCs w:val="18"/>
                <w:lang w:val="en-US"/>
              </w:rPr>
              <w:t>13,55</w:t>
            </w:r>
          </w:p>
        </w:tc>
      </w:tr>
      <w:tr w:rsidR="00A51D22" w:rsidRPr="001D16F3" w:rsidTr="009356CA">
        <w:trPr>
          <w:gridAfter w:val="1"/>
          <w:wAfter w:w="97" w:type="dxa"/>
          <w:trHeight w:val="255"/>
        </w:trPr>
        <w:tc>
          <w:tcPr>
            <w:tcW w:w="706" w:type="dxa"/>
            <w:noWrap/>
          </w:tcPr>
          <w:p w:rsidR="00A51D22" w:rsidRPr="001D16F3" w:rsidRDefault="00A51D22" w:rsidP="009356CA">
            <w:pPr>
              <w:jc w:val="right"/>
              <w:rPr>
                <w:sz w:val="18"/>
                <w:szCs w:val="18"/>
              </w:rPr>
            </w:pPr>
            <w:r w:rsidRPr="001D16F3">
              <w:rPr>
                <w:sz w:val="18"/>
                <w:szCs w:val="18"/>
              </w:rPr>
              <w:t>5</w:t>
            </w:r>
          </w:p>
        </w:tc>
        <w:tc>
          <w:tcPr>
            <w:tcW w:w="5866" w:type="dxa"/>
            <w:noWrap/>
          </w:tcPr>
          <w:p w:rsidR="00A51D22" w:rsidRPr="001D16F3" w:rsidRDefault="00A51D22" w:rsidP="00E5447C">
            <w:pPr>
              <w:rPr>
                <w:sz w:val="18"/>
                <w:szCs w:val="18"/>
              </w:rPr>
            </w:pPr>
            <w:r w:rsidRPr="001D16F3">
              <w:rPr>
                <w:sz w:val="18"/>
                <w:szCs w:val="18"/>
              </w:rPr>
              <w:t>Panemunėlio universalus daugiafunkcis centras</w:t>
            </w:r>
          </w:p>
        </w:tc>
        <w:tc>
          <w:tcPr>
            <w:tcW w:w="2619" w:type="dxa"/>
            <w:noWrap/>
          </w:tcPr>
          <w:p w:rsidR="00A51D22" w:rsidRPr="001D16F3" w:rsidRDefault="00A51D22" w:rsidP="000C1501">
            <w:pPr>
              <w:rPr>
                <w:strike/>
                <w:sz w:val="18"/>
                <w:szCs w:val="18"/>
                <w:lang w:val="en-US"/>
              </w:rPr>
            </w:pPr>
            <w:r w:rsidRPr="001D16F3">
              <w:rPr>
                <w:sz w:val="18"/>
                <w:szCs w:val="18"/>
                <w:lang w:val="en-US"/>
              </w:rPr>
              <w:t xml:space="preserve">                      9,1</w:t>
            </w:r>
          </w:p>
        </w:tc>
      </w:tr>
      <w:tr w:rsidR="00A51D22" w:rsidRPr="001D16F3" w:rsidTr="009356CA">
        <w:trPr>
          <w:gridAfter w:val="1"/>
          <w:wAfter w:w="97" w:type="dxa"/>
          <w:trHeight w:val="229"/>
        </w:trPr>
        <w:tc>
          <w:tcPr>
            <w:tcW w:w="706" w:type="dxa"/>
            <w:noWrap/>
          </w:tcPr>
          <w:p w:rsidR="00A51D22" w:rsidRPr="001D16F3" w:rsidRDefault="00A51D22" w:rsidP="009356CA">
            <w:pPr>
              <w:jc w:val="right"/>
              <w:rPr>
                <w:sz w:val="18"/>
                <w:szCs w:val="18"/>
              </w:rPr>
            </w:pPr>
            <w:r w:rsidRPr="001D16F3">
              <w:rPr>
                <w:sz w:val="18"/>
                <w:szCs w:val="18"/>
              </w:rPr>
              <w:t>6</w:t>
            </w:r>
          </w:p>
        </w:tc>
        <w:tc>
          <w:tcPr>
            <w:tcW w:w="5866" w:type="dxa"/>
            <w:noWrap/>
          </w:tcPr>
          <w:p w:rsidR="00A51D22" w:rsidRPr="001D16F3" w:rsidRDefault="00A51D22" w:rsidP="001D16F3">
            <w:pPr>
              <w:rPr>
                <w:sz w:val="18"/>
                <w:szCs w:val="18"/>
              </w:rPr>
            </w:pPr>
            <w:r w:rsidRPr="001D16F3">
              <w:rPr>
                <w:sz w:val="18"/>
                <w:szCs w:val="18"/>
              </w:rPr>
              <w:t xml:space="preserve">Mokykla-darželis </w:t>
            </w:r>
            <w:r w:rsidR="001D16F3">
              <w:rPr>
                <w:sz w:val="18"/>
                <w:szCs w:val="18"/>
              </w:rPr>
              <w:t>,,</w:t>
            </w:r>
            <w:r w:rsidRPr="001D16F3">
              <w:rPr>
                <w:sz w:val="18"/>
                <w:szCs w:val="18"/>
              </w:rPr>
              <w:t>Ąžuoliukas</w:t>
            </w:r>
            <w:r w:rsidR="001D16F3">
              <w:rPr>
                <w:sz w:val="18"/>
                <w:szCs w:val="18"/>
              </w:rPr>
              <w:t>“</w:t>
            </w:r>
          </w:p>
        </w:tc>
        <w:tc>
          <w:tcPr>
            <w:tcW w:w="2619" w:type="dxa"/>
            <w:noWrap/>
          </w:tcPr>
          <w:p w:rsidR="00A51D22" w:rsidRPr="001D16F3" w:rsidRDefault="00327914" w:rsidP="009356CA">
            <w:pPr>
              <w:jc w:val="center"/>
              <w:rPr>
                <w:sz w:val="18"/>
                <w:szCs w:val="18"/>
              </w:rPr>
            </w:pPr>
            <w:r w:rsidRPr="001D16F3">
              <w:rPr>
                <w:sz w:val="18"/>
                <w:szCs w:val="18"/>
              </w:rPr>
              <w:t>35</w:t>
            </w:r>
            <w:r w:rsidR="007C0ED5" w:rsidRPr="001D16F3">
              <w:rPr>
                <w:sz w:val="18"/>
                <w:szCs w:val="18"/>
              </w:rPr>
              <w:t>,89</w:t>
            </w:r>
          </w:p>
        </w:tc>
      </w:tr>
      <w:tr w:rsidR="00A51D22" w:rsidRPr="001D16F3" w:rsidTr="009356CA">
        <w:trPr>
          <w:gridAfter w:val="1"/>
          <w:wAfter w:w="97" w:type="dxa"/>
          <w:trHeight w:val="229"/>
        </w:trPr>
        <w:tc>
          <w:tcPr>
            <w:tcW w:w="706" w:type="dxa"/>
            <w:noWrap/>
          </w:tcPr>
          <w:p w:rsidR="00A51D22" w:rsidRPr="001D16F3" w:rsidRDefault="00A51D22" w:rsidP="009356CA">
            <w:pPr>
              <w:jc w:val="right"/>
              <w:rPr>
                <w:sz w:val="18"/>
                <w:szCs w:val="18"/>
              </w:rPr>
            </w:pPr>
            <w:r w:rsidRPr="001D16F3">
              <w:rPr>
                <w:sz w:val="18"/>
                <w:szCs w:val="18"/>
              </w:rPr>
              <w:t>7</w:t>
            </w:r>
          </w:p>
        </w:tc>
        <w:tc>
          <w:tcPr>
            <w:tcW w:w="5866" w:type="dxa"/>
            <w:noWrap/>
          </w:tcPr>
          <w:p w:rsidR="00A51D22" w:rsidRPr="001D16F3" w:rsidRDefault="00A51D22" w:rsidP="001D16F3">
            <w:pPr>
              <w:rPr>
                <w:sz w:val="18"/>
                <w:szCs w:val="18"/>
              </w:rPr>
            </w:pPr>
            <w:r w:rsidRPr="001D16F3">
              <w:rPr>
                <w:sz w:val="18"/>
                <w:szCs w:val="18"/>
              </w:rPr>
              <w:t>Obelių lopšelis</w:t>
            </w:r>
            <w:r w:rsidR="001D16F3">
              <w:rPr>
                <w:sz w:val="18"/>
                <w:szCs w:val="18"/>
              </w:rPr>
              <w:t>-</w:t>
            </w:r>
            <w:r w:rsidRPr="001D16F3">
              <w:rPr>
                <w:sz w:val="18"/>
                <w:szCs w:val="18"/>
              </w:rPr>
              <w:t>darželis</w:t>
            </w:r>
          </w:p>
        </w:tc>
        <w:tc>
          <w:tcPr>
            <w:tcW w:w="2619" w:type="dxa"/>
            <w:noWrap/>
          </w:tcPr>
          <w:p w:rsidR="00A51D22" w:rsidRPr="001D16F3" w:rsidRDefault="00A51D22" w:rsidP="009356CA">
            <w:pPr>
              <w:jc w:val="center"/>
              <w:rPr>
                <w:sz w:val="18"/>
                <w:szCs w:val="18"/>
              </w:rPr>
            </w:pPr>
            <w:r w:rsidRPr="001D16F3">
              <w:rPr>
                <w:sz w:val="18"/>
                <w:szCs w:val="18"/>
                <w:lang w:val="en-US"/>
              </w:rPr>
              <w:t>17,45</w:t>
            </w:r>
          </w:p>
        </w:tc>
      </w:tr>
      <w:tr w:rsidR="00A51D22" w:rsidRPr="001D16F3" w:rsidTr="009356CA">
        <w:trPr>
          <w:gridAfter w:val="1"/>
          <w:wAfter w:w="97" w:type="dxa"/>
          <w:trHeight w:val="229"/>
        </w:trPr>
        <w:tc>
          <w:tcPr>
            <w:tcW w:w="706" w:type="dxa"/>
            <w:noWrap/>
          </w:tcPr>
          <w:p w:rsidR="00A51D22" w:rsidRPr="001D16F3" w:rsidRDefault="00A51D22" w:rsidP="009356CA">
            <w:pPr>
              <w:jc w:val="right"/>
              <w:rPr>
                <w:sz w:val="18"/>
                <w:szCs w:val="18"/>
              </w:rPr>
            </w:pPr>
            <w:r w:rsidRPr="001D16F3">
              <w:rPr>
                <w:sz w:val="18"/>
                <w:szCs w:val="18"/>
              </w:rPr>
              <w:t>8</w:t>
            </w:r>
          </w:p>
        </w:tc>
        <w:tc>
          <w:tcPr>
            <w:tcW w:w="5866" w:type="dxa"/>
            <w:noWrap/>
          </w:tcPr>
          <w:p w:rsidR="00A51D22" w:rsidRPr="001D16F3" w:rsidRDefault="00A51D22" w:rsidP="001D16F3">
            <w:pPr>
              <w:rPr>
                <w:sz w:val="18"/>
                <w:szCs w:val="18"/>
              </w:rPr>
            </w:pPr>
            <w:r w:rsidRPr="001D16F3">
              <w:rPr>
                <w:sz w:val="18"/>
                <w:szCs w:val="18"/>
              </w:rPr>
              <w:t>Kavoliškio mokykla-darželis</w:t>
            </w:r>
          </w:p>
        </w:tc>
        <w:tc>
          <w:tcPr>
            <w:tcW w:w="2619" w:type="dxa"/>
            <w:noWrap/>
          </w:tcPr>
          <w:p w:rsidR="00A51D22" w:rsidRPr="001D16F3" w:rsidRDefault="00A51D22" w:rsidP="009356CA">
            <w:pPr>
              <w:jc w:val="center"/>
              <w:rPr>
                <w:sz w:val="18"/>
                <w:szCs w:val="18"/>
                <w:lang w:val="en-US"/>
              </w:rPr>
            </w:pPr>
            <w:r w:rsidRPr="001D16F3">
              <w:rPr>
                <w:sz w:val="18"/>
                <w:szCs w:val="18"/>
                <w:lang w:val="en-US"/>
              </w:rPr>
              <w:t>17,06</w:t>
            </w:r>
          </w:p>
        </w:tc>
      </w:tr>
      <w:tr w:rsidR="00A51D22" w:rsidRPr="001D16F3" w:rsidTr="009356CA">
        <w:trPr>
          <w:gridAfter w:val="1"/>
          <w:wAfter w:w="97" w:type="dxa"/>
          <w:trHeight w:val="229"/>
        </w:trPr>
        <w:tc>
          <w:tcPr>
            <w:tcW w:w="706" w:type="dxa"/>
            <w:noWrap/>
          </w:tcPr>
          <w:p w:rsidR="00A51D22" w:rsidRPr="001D16F3" w:rsidRDefault="00A51D22" w:rsidP="009356CA">
            <w:pPr>
              <w:jc w:val="right"/>
              <w:rPr>
                <w:sz w:val="18"/>
                <w:szCs w:val="18"/>
              </w:rPr>
            </w:pPr>
            <w:r w:rsidRPr="001D16F3">
              <w:rPr>
                <w:sz w:val="18"/>
                <w:szCs w:val="18"/>
              </w:rPr>
              <w:t>9</w:t>
            </w:r>
          </w:p>
        </w:tc>
        <w:tc>
          <w:tcPr>
            <w:tcW w:w="5866" w:type="dxa"/>
            <w:noWrap/>
          </w:tcPr>
          <w:p w:rsidR="00A51D22" w:rsidRPr="001D16F3" w:rsidRDefault="00A51D22" w:rsidP="001D16F3">
            <w:pPr>
              <w:rPr>
                <w:sz w:val="18"/>
                <w:szCs w:val="18"/>
              </w:rPr>
            </w:pPr>
            <w:r w:rsidRPr="001D16F3">
              <w:rPr>
                <w:sz w:val="18"/>
                <w:szCs w:val="18"/>
              </w:rPr>
              <w:t xml:space="preserve">Lopšelis-darželis </w:t>
            </w:r>
            <w:r w:rsidR="001D16F3">
              <w:rPr>
                <w:sz w:val="18"/>
                <w:szCs w:val="18"/>
              </w:rPr>
              <w:t>,,</w:t>
            </w:r>
            <w:r w:rsidRPr="001D16F3">
              <w:rPr>
                <w:sz w:val="18"/>
                <w:szCs w:val="18"/>
              </w:rPr>
              <w:t>Varpelis</w:t>
            </w:r>
            <w:r w:rsidR="001D16F3">
              <w:rPr>
                <w:sz w:val="18"/>
                <w:szCs w:val="18"/>
              </w:rPr>
              <w:t>“</w:t>
            </w:r>
          </w:p>
        </w:tc>
        <w:tc>
          <w:tcPr>
            <w:tcW w:w="2619" w:type="dxa"/>
            <w:noWrap/>
          </w:tcPr>
          <w:p w:rsidR="00A51D22" w:rsidRPr="001D16F3" w:rsidRDefault="00DB761A" w:rsidP="00E53F9E">
            <w:pPr>
              <w:jc w:val="center"/>
              <w:rPr>
                <w:sz w:val="18"/>
                <w:szCs w:val="18"/>
                <w:lang w:val="en-US"/>
              </w:rPr>
            </w:pPr>
            <w:r w:rsidRPr="001D16F3">
              <w:rPr>
                <w:sz w:val="18"/>
                <w:szCs w:val="18"/>
                <w:lang w:val="en-US"/>
              </w:rPr>
              <w:t xml:space="preserve">  55,73</w:t>
            </w:r>
          </w:p>
        </w:tc>
      </w:tr>
      <w:tr w:rsidR="00A51D22" w:rsidRPr="001D16F3" w:rsidTr="00AA206E">
        <w:trPr>
          <w:gridAfter w:val="1"/>
          <w:wAfter w:w="97" w:type="dxa"/>
          <w:trHeight w:val="351"/>
        </w:trPr>
        <w:tc>
          <w:tcPr>
            <w:tcW w:w="706" w:type="dxa"/>
            <w:noWrap/>
          </w:tcPr>
          <w:p w:rsidR="00A51D22" w:rsidRPr="001D16F3" w:rsidRDefault="00A51D22" w:rsidP="009356CA">
            <w:pPr>
              <w:jc w:val="right"/>
              <w:rPr>
                <w:sz w:val="18"/>
                <w:szCs w:val="18"/>
              </w:rPr>
            </w:pPr>
            <w:r w:rsidRPr="001D16F3">
              <w:rPr>
                <w:sz w:val="18"/>
                <w:szCs w:val="18"/>
              </w:rPr>
              <w:t>10</w:t>
            </w:r>
          </w:p>
        </w:tc>
        <w:tc>
          <w:tcPr>
            <w:tcW w:w="5866" w:type="dxa"/>
            <w:noWrap/>
          </w:tcPr>
          <w:p w:rsidR="00A51D22" w:rsidRPr="001D16F3" w:rsidRDefault="00A51D22" w:rsidP="00155F90">
            <w:pPr>
              <w:rPr>
                <w:sz w:val="18"/>
                <w:szCs w:val="18"/>
              </w:rPr>
            </w:pPr>
            <w:r w:rsidRPr="001D16F3">
              <w:rPr>
                <w:sz w:val="18"/>
                <w:szCs w:val="18"/>
              </w:rPr>
              <w:t>Pandėlio pradinė mokykla</w:t>
            </w:r>
          </w:p>
        </w:tc>
        <w:tc>
          <w:tcPr>
            <w:tcW w:w="2619" w:type="dxa"/>
            <w:noWrap/>
          </w:tcPr>
          <w:p w:rsidR="00A51D22" w:rsidRPr="001D16F3" w:rsidRDefault="00A51D22" w:rsidP="009356CA">
            <w:pPr>
              <w:jc w:val="center"/>
              <w:rPr>
                <w:sz w:val="18"/>
                <w:szCs w:val="18"/>
              </w:rPr>
            </w:pPr>
            <w:r w:rsidRPr="003C029A">
              <w:rPr>
                <w:strike/>
                <w:sz w:val="18"/>
                <w:szCs w:val="18"/>
              </w:rPr>
              <w:t>2,75</w:t>
            </w:r>
            <w:r w:rsidR="003C029A">
              <w:rPr>
                <w:sz w:val="18"/>
                <w:szCs w:val="18"/>
              </w:rPr>
              <w:t xml:space="preserve"> 2,25</w:t>
            </w:r>
          </w:p>
        </w:tc>
      </w:tr>
      <w:tr w:rsidR="00A51D22" w:rsidRPr="001D16F3" w:rsidTr="009356CA">
        <w:trPr>
          <w:gridAfter w:val="1"/>
          <w:wAfter w:w="97" w:type="dxa"/>
          <w:trHeight w:val="229"/>
        </w:trPr>
        <w:tc>
          <w:tcPr>
            <w:tcW w:w="706" w:type="dxa"/>
            <w:noWrap/>
          </w:tcPr>
          <w:p w:rsidR="00A51D22" w:rsidRPr="001D16F3" w:rsidRDefault="00A51D22" w:rsidP="009356CA">
            <w:pPr>
              <w:jc w:val="right"/>
              <w:rPr>
                <w:sz w:val="18"/>
                <w:szCs w:val="18"/>
              </w:rPr>
            </w:pPr>
            <w:r w:rsidRPr="001D16F3">
              <w:rPr>
                <w:sz w:val="18"/>
                <w:szCs w:val="18"/>
              </w:rPr>
              <w:t>11</w:t>
            </w:r>
          </w:p>
        </w:tc>
        <w:tc>
          <w:tcPr>
            <w:tcW w:w="5866" w:type="dxa"/>
            <w:noWrap/>
          </w:tcPr>
          <w:p w:rsidR="00A51D22" w:rsidRPr="001D16F3" w:rsidRDefault="00A51D22" w:rsidP="00E5447C">
            <w:pPr>
              <w:rPr>
                <w:sz w:val="18"/>
                <w:szCs w:val="18"/>
              </w:rPr>
            </w:pPr>
            <w:r w:rsidRPr="001D16F3">
              <w:rPr>
                <w:sz w:val="18"/>
                <w:szCs w:val="18"/>
              </w:rPr>
              <w:t>Pandėlio pradinės m-klos Kazliškio skyrius</w:t>
            </w:r>
          </w:p>
        </w:tc>
        <w:tc>
          <w:tcPr>
            <w:tcW w:w="2619" w:type="dxa"/>
            <w:noWrap/>
          </w:tcPr>
          <w:p w:rsidR="00A51D22" w:rsidRPr="001D16F3" w:rsidRDefault="00A51D22" w:rsidP="009356CA">
            <w:pPr>
              <w:jc w:val="center"/>
              <w:rPr>
                <w:sz w:val="18"/>
                <w:szCs w:val="18"/>
              </w:rPr>
            </w:pPr>
            <w:r w:rsidRPr="003C029A">
              <w:rPr>
                <w:strike/>
                <w:sz w:val="18"/>
                <w:szCs w:val="18"/>
              </w:rPr>
              <w:t>6,00</w:t>
            </w:r>
            <w:r w:rsidR="003C029A">
              <w:rPr>
                <w:sz w:val="18"/>
                <w:szCs w:val="18"/>
              </w:rPr>
              <w:t xml:space="preserve">  6,50</w:t>
            </w:r>
          </w:p>
        </w:tc>
      </w:tr>
      <w:tr w:rsidR="00A51D22" w:rsidRPr="001D16F3" w:rsidTr="009356CA">
        <w:trPr>
          <w:gridAfter w:val="1"/>
          <w:wAfter w:w="97" w:type="dxa"/>
          <w:trHeight w:val="229"/>
        </w:trPr>
        <w:tc>
          <w:tcPr>
            <w:tcW w:w="706" w:type="dxa"/>
            <w:noWrap/>
          </w:tcPr>
          <w:p w:rsidR="00A51D22" w:rsidRPr="001D16F3" w:rsidRDefault="00A51D22" w:rsidP="009356CA">
            <w:pPr>
              <w:jc w:val="right"/>
              <w:rPr>
                <w:sz w:val="18"/>
                <w:szCs w:val="18"/>
              </w:rPr>
            </w:pPr>
            <w:r w:rsidRPr="001D16F3">
              <w:rPr>
                <w:sz w:val="18"/>
                <w:szCs w:val="18"/>
              </w:rPr>
              <w:t>12</w:t>
            </w:r>
          </w:p>
        </w:tc>
        <w:tc>
          <w:tcPr>
            <w:tcW w:w="5866" w:type="dxa"/>
            <w:noWrap/>
          </w:tcPr>
          <w:p w:rsidR="00A51D22" w:rsidRPr="001D16F3" w:rsidRDefault="00A51D22" w:rsidP="00E5447C">
            <w:pPr>
              <w:rPr>
                <w:sz w:val="18"/>
                <w:szCs w:val="18"/>
              </w:rPr>
            </w:pPr>
            <w:r w:rsidRPr="001D16F3">
              <w:rPr>
                <w:sz w:val="18"/>
                <w:szCs w:val="18"/>
              </w:rPr>
              <w:t>Senamiesčio progimnazija</w:t>
            </w:r>
          </w:p>
        </w:tc>
        <w:tc>
          <w:tcPr>
            <w:tcW w:w="2619" w:type="dxa"/>
            <w:noWrap/>
          </w:tcPr>
          <w:p w:rsidR="00A51D22" w:rsidRPr="001D16F3" w:rsidRDefault="00A51D22" w:rsidP="00E53F9E">
            <w:pPr>
              <w:rPr>
                <w:sz w:val="18"/>
                <w:szCs w:val="18"/>
              </w:rPr>
            </w:pPr>
            <w:r w:rsidRPr="001D16F3">
              <w:rPr>
                <w:sz w:val="18"/>
                <w:szCs w:val="18"/>
              </w:rPr>
              <w:t xml:space="preserve">                   </w:t>
            </w:r>
            <w:r w:rsidR="00DB761A" w:rsidRPr="001D16F3">
              <w:rPr>
                <w:sz w:val="18"/>
                <w:szCs w:val="18"/>
              </w:rPr>
              <w:t xml:space="preserve">  24,56</w:t>
            </w:r>
          </w:p>
        </w:tc>
      </w:tr>
      <w:tr w:rsidR="00A51D22" w:rsidRPr="001D16F3" w:rsidTr="009356CA">
        <w:trPr>
          <w:gridAfter w:val="1"/>
          <w:wAfter w:w="97" w:type="dxa"/>
          <w:trHeight w:val="229"/>
        </w:trPr>
        <w:tc>
          <w:tcPr>
            <w:tcW w:w="706" w:type="dxa"/>
            <w:noWrap/>
          </w:tcPr>
          <w:p w:rsidR="00A51D22" w:rsidRPr="001D16F3" w:rsidRDefault="00A51D22" w:rsidP="009356CA">
            <w:pPr>
              <w:jc w:val="right"/>
              <w:rPr>
                <w:sz w:val="18"/>
                <w:szCs w:val="18"/>
              </w:rPr>
            </w:pPr>
            <w:r w:rsidRPr="001D16F3">
              <w:rPr>
                <w:sz w:val="18"/>
                <w:szCs w:val="18"/>
              </w:rPr>
              <w:t>13</w:t>
            </w:r>
          </w:p>
        </w:tc>
        <w:tc>
          <w:tcPr>
            <w:tcW w:w="5866" w:type="dxa"/>
            <w:noWrap/>
          </w:tcPr>
          <w:p w:rsidR="00A51D22" w:rsidRPr="001D16F3" w:rsidRDefault="00A51D22" w:rsidP="00E5447C">
            <w:pPr>
              <w:rPr>
                <w:sz w:val="18"/>
                <w:szCs w:val="18"/>
              </w:rPr>
            </w:pPr>
            <w:r w:rsidRPr="001D16F3">
              <w:rPr>
                <w:sz w:val="18"/>
                <w:szCs w:val="18"/>
              </w:rPr>
              <w:t>Senamiesčio progimnazijos Laibgalių skyrius</w:t>
            </w:r>
          </w:p>
        </w:tc>
        <w:tc>
          <w:tcPr>
            <w:tcW w:w="2619" w:type="dxa"/>
            <w:noWrap/>
          </w:tcPr>
          <w:p w:rsidR="00A51D22" w:rsidRPr="001D16F3" w:rsidRDefault="00A51D22" w:rsidP="009356CA">
            <w:pPr>
              <w:jc w:val="center"/>
              <w:rPr>
                <w:sz w:val="18"/>
                <w:szCs w:val="18"/>
                <w:lang w:val="en-US"/>
              </w:rPr>
            </w:pPr>
            <w:r w:rsidRPr="001D16F3">
              <w:rPr>
                <w:sz w:val="18"/>
                <w:szCs w:val="18"/>
                <w:lang w:val="en-US"/>
              </w:rPr>
              <w:t>7,71</w:t>
            </w:r>
          </w:p>
        </w:tc>
      </w:tr>
      <w:tr w:rsidR="00A51D22" w:rsidRPr="001D16F3" w:rsidTr="009356CA">
        <w:trPr>
          <w:gridAfter w:val="1"/>
          <w:wAfter w:w="97" w:type="dxa"/>
          <w:trHeight w:val="229"/>
        </w:trPr>
        <w:tc>
          <w:tcPr>
            <w:tcW w:w="706" w:type="dxa"/>
            <w:noWrap/>
          </w:tcPr>
          <w:p w:rsidR="00A51D22" w:rsidRPr="001D16F3" w:rsidRDefault="00A51D22" w:rsidP="009356CA">
            <w:pPr>
              <w:jc w:val="right"/>
              <w:rPr>
                <w:sz w:val="18"/>
                <w:szCs w:val="18"/>
              </w:rPr>
            </w:pPr>
            <w:r w:rsidRPr="001D16F3">
              <w:rPr>
                <w:sz w:val="18"/>
                <w:szCs w:val="18"/>
              </w:rPr>
              <w:t>14</w:t>
            </w:r>
          </w:p>
        </w:tc>
        <w:tc>
          <w:tcPr>
            <w:tcW w:w="5866" w:type="dxa"/>
            <w:noWrap/>
          </w:tcPr>
          <w:p w:rsidR="00A51D22" w:rsidRPr="001D16F3" w:rsidRDefault="00A51D22" w:rsidP="00E5447C">
            <w:pPr>
              <w:rPr>
                <w:sz w:val="18"/>
                <w:szCs w:val="18"/>
              </w:rPr>
            </w:pPr>
            <w:r w:rsidRPr="001D16F3">
              <w:rPr>
                <w:sz w:val="18"/>
                <w:szCs w:val="18"/>
              </w:rPr>
              <w:t>Kriaunų pagrindinė mokykla</w:t>
            </w:r>
          </w:p>
        </w:tc>
        <w:tc>
          <w:tcPr>
            <w:tcW w:w="2619" w:type="dxa"/>
            <w:noWrap/>
          </w:tcPr>
          <w:p w:rsidR="00A51D22" w:rsidRPr="001D16F3" w:rsidRDefault="00A51D22" w:rsidP="009356CA">
            <w:pPr>
              <w:jc w:val="center"/>
              <w:rPr>
                <w:sz w:val="18"/>
                <w:szCs w:val="18"/>
              </w:rPr>
            </w:pPr>
            <w:r w:rsidRPr="001D16F3">
              <w:rPr>
                <w:sz w:val="18"/>
                <w:szCs w:val="18"/>
              </w:rPr>
              <w:t>18,75</w:t>
            </w:r>
          </w:p>
        </w:tc>
      </w:tr>
      <w:tr w:rsidR="00A51D22" w:rsidRPr="001D16F3" w:rsidTr="009356CA">
        <w:trPr>
          <w:gridAfter w:val="1"/>
          <w:wAfter w:w="97" w:type="dxa"/>
          <w:trHeight w:val="229"/>
        </w:trPr>
        <w:tc>
          <w:tcPr>
            <w:tcW w:w="706" w:type="dxa"/>
            <w:noWrap/>
          </w:tcPr>
          <w:p w:rsidR="00A51D22" w:rsidRPr="001D16F3" w:rsidRDefault="00A51D22" w:rsidP="009356CA">
            <w:pPr>
              <w:jc w:val="right"/>
              <w:rPr>
                <w:sz w:val="18"/>
                <w:szCs w:val="18"/>
              </w:rPr>
            </w:pPr>
            <w:r w:rsidRPr="001D16F3">
              <w:rPr>
                <w:sz w:val="18"/>
                <w:szCs w:val="18"/>
              </w:rPr>
              <w:t>15</w:t>
            </w:r>
          </w:p>
        </w:tc>
        <w:tc>
          <w:tcPr>
            <w:tcW w:w="5866" w:type="dxa"/>
            <w:noWrap/>
          </w:tcPr>
          <w:p w:rsidR="00A51D22" w:rsidRPr="001D16F3" w:rsidRDefault="00A51D22" w:rsidP="00E5447C">
            <w:pPr>
              <w:rPr>
                <w:sz w:val="18"/>
                <w:szCs w:val="18"/>
              </w:rPr>
            </w:pPr>
            <w:r w:rsidRPr="001D16F3">
              <w:rPr>
                <w:sz w:val="18"/>
                <w:szCs w:val="18"/>
              </w:rPr>
              <w:t>Panemunėlio pagrindinė mokykla</w:t>
            </w:r>
          </w:p>
        </w:tc>
        <w:tc>
          <w:tcPr>
            <w:tcW w:w="2619" w:type="dxa"/>
            <w:noWrap/>
          </w:tcPr>
          <w:p w:rsidR="00A51D22" w:rsidRPr="001D16F3" w:rsidRDefault="00DB761A" w:rsidP="00E53F9E">
            <w:pPr>
              <w:rPr>
                <w:sz w:val="18"/>
                <w:szCs w:val="18"/>
              </w:rPr>
            </w:pPr>
            <w:r w:rsidRPr="001D16F3">
              <w:rPr>
                <w:sz w:val="18"/>
                <w:szCs w:val="18"/>
              </w:rPr>
              <w:t xml:space="preserve">  </w:t>
            </w:r>
            <w:r w:rsidR="00E53F9E" w:rsidRPr="001D16F3">
              <w:rPr>
                <w:sz w:val="18"/>
                <w:szCs w:val="18"/>
              </w:rPr>
              <w:t xml:space="preserve">                 </w:t>
            </w:r>
            <w:r w:rsidRPr="001D16F3">
              <w:rPr>
                <w:sz w:val="18"/>
                <w:szCs w:val="18"/>
              </w:rPr>
              <w:t xml:space="preserve"> 24,75</w:t>
            </w:r>
          </w:p>
        </w:tc>
      </w:tr>
      <w:tr w:rsidR="00A51D22" w:rsidRPr="001D16F3" w:rsidTr="009356CA">
        <w:trPr>
          <w:gridAfter w:val="1"/>
          <w:wAfter w:w="97" w:type="dxa"/>
          <w:trHeight w:val="229"/>
        </w:trPr>
        <w:tc>
          <w:tcPr>
            <w:tcW w:w="706" w:type="dxa"/>
            <w:noWrap/>
          </w:tcPr>
          <w:p w:rsidR="00A51D22" w:rsidRPr="001D16F3" w:rsidRDefault="00A51D22" w:rsidP="009356CA">
            <w:pPr>
              <w:jc w:val="right"/>
              <w:rPr>
                <w:sz w:val="18"/>
                <w:szCs w:val="18"/>
              </w:rPr>
            </w:pPr>
            <w:r w:rsidRPr="001D16F3">
              <w:rPr>
                <w:sz w:val="18"/>
                <w:szCs w:val="18"/>
              </w:rPr>
              <w:t>16</w:t>
            </w:r>
          </w:p>
        </w:tc>
        <w:tc>
          <w:tcPr>
            <w:tcW w:w="5866" w:type="dxa"/>
            <w:noWrap/>
          </w:tcPr>
          <w:p w:rsidR="00A51D22" w:rsidRPr="001D16F3" w:rsidRDefault="00A51D22" w:rsidP="00E5447C">
            <w:pPr>
              <w:rPr>
                <w:sz w:val="18"/>
                <w:szCs w:val="18"/>
              </w:rPr>
            </w:pPr>
            <w:r w:rsidRPr="001D16F3">
              <w:rPr>
                <w:sz w:val="18"/>
                <w:szCs w:val="18"/>
              </w:rPr>
              <w:t>Jūžintų Juozo Otto Širvydo vidurinė mokykla</w:t>
            </w:r>
          </w:p>
        </w:tc>
        <w:tc>
          <w:tcPr>
            <w:tcW w:w="2619" w:type="dxa"/>
            <w:noWrap/>
          </w:tcPr>
          <w:p w:rsidR="00A51D22" w:rsidRPr="001D16F3" w:rsidRDefault="00DB761A" w:rsidP="009356CA">
            <w:pPr>
              <w:jc w:val="center"/>
              <w:rPr>
                <w:sz w:val="18"/>
                <w:szCs w:val="18"/>
              </w:rPr>
            </w:pPr>
            <w:r w:rsidRPr="001D16F3">
              <w:rPr>
                <w:sz w:val="18"/>
                <w:szCs w:val="18"/>
              </w:rPr>
              <w:t xml:space="preserve"> 25,21</w:t>
            </w:r>
          </w:p>
        </w:tc>
      </w:tr>
      <w:tr w:rsidR="00A51D22" w:rsidRPr="001D16F3" w:rsidTr="009356CA">
        <w:trPr>
          <w:gridAfter w:val="1"/>
          <w:wAfter w:w="97" w:type="dxa"/>
          <w:trHeight w:val="229"/>
        </w:trPr>
        <w:tc>
          <w:tcPr>
            <w:tcW w:w="706" w:type="dxa"/>
            <w:noWrap/>
          </w:tcPr>
          <w:p w:rsidR="00A51D22" w:rsidRPr="001D16F3" w:rsidRDefault="00A51D22" w:rsidP="009356CA">
            <w:pPr>
              <w:jc w:val="right"/>
              <w:rPr>
                <w:sz w:val="18"/>
                <w:szCs w:val="18"/>
              </w:rPr>
            </w:pPr>
            <w:r w:rsidRPr="001D16F3">
              <w:rPr>
                <w:sz w:val="18"/>
                <w:szCs w:val="18"/>
              </w:rPr>
              <w:t>17</w:t>
            </w:r>
          </w:p>
        </w:tc>
        <w:tc>
          <w:tcPr>
            <w:tcW w:w="5866" w:type="dxa"/>
            <w:noWrap/>
          </w:tcPr>
          <w:p w:rsidR="00A51D22" w:rsidRPr="001D16F3" w:rsidRDefault="00A51D22" w:rsidP="00E5447C">
            <w:pPr>
              <w:rPr>
                <w:sz w:val="18"/>
                <w:szCs w:val="18"/>
              </w:rPr>
            </w:pPr>
            <w:r w:rsidRPr="001D16F3">
              <w:rPr>
                <w:sz w:val="18"/>
                <w:szCs w:val="18"/>
              </w:rPr>
              <w:t>Kamajų Antano Strazdo gimnazija</w:t>
            </w:r>
          </w:p>
        </w:tc>
        <w:tc>
          <w:tcPr>
            <w:tcW w:w="2619" w:type="dxa"/>
            <w:noWrap/>
          </w:tcPr>
          <w:p w:rsidR="00A51D22" w:rsidRPr="001D16F3" w:rsidRDefault="00A51D22" w:rsidP="009356CA">
            <w:pPr>
              <w:jc w:val="center"/>
              <w:rPr>
                <w:sz w:val="18"/>
                <w:szCs w:val="18"/>
              </w:rPr>
            </w:pPr>
            <w:r w:rsidRPr="001D16F3">
              <w:rPr>
                <w:sz w:val="18"/>
                <w:szCs w:val="18"/>
              </w:rPr>
              <w:t>29</w:t>
            </w:r>
            <w:r w:rsidR="00ED5831" w:rsidRPr="001D16F3">
              <w:rPr>
                <w:sz w:val="18"/>
                <w:szCs w:val="18"/>
              </w:rPr>
              <w:t>,8</w:t>
            </w:r>
          </w:p>
        </w:tc>
      </w:tr>
      <w:tr w:rsidR="00A51D22" w:rsidRPr="001D16F3" w:rsidTr="009356CA">
        <w:trPr>
          <w:gridAfter w:val="1"/>
          <w:wAfter w:w="97" w:type="dxa"/>
          <w:trHeight w:val="229"/>
        </w:trPr>
        <w:tc>
          <w:tcPr>
            <w:tcW w:w="706" w:type="dxa"/>
            <w:noWrap/>
          </w:tcPr>
          <w:p w:rsidR="00A51D22" w:rsidRPr="001D16F3" w:rsidRDefault="00A51D22" w:rsidP="009356CA">
            <w:pPr>
              <w:jc w:val="right"/>
              <w:rPr>
                <w:sz w:val="18"/>
                <w:szCs w:val="18"/>
              </w:rPr>
            </w:pPr>
            <w:r w:rsidRPr="001D16F3">
              <w:rPr>
                <w:sz w:val="18"/>
                <w:szCs w:val="18"/>
              </w:rPr>
              <w:t>18</w:t>
            </w:r>
          </w:p>
        </w:tc>
        <w:tc>
          <w:tcPr>
            <w:tcW w:w="5866" w:type="dxa"/>
            <w:noWrap/>
          </w:tcPr>
          <w:p w:rsidR="00A51D22" w:rsidRPr="001D16F3" w:rsidRDefault="00A51D22" w:rsidP="00E5447C">
            <w:pPr>
              <w:rPr>
                <w:sz w:val="18"/>
                <w:szCs w:val="18"/>
              </w:rPr>
            </w:pPr>
            <w:r w:rsidRPr="001D16F3">
              <w:rPr>
                <w:sz w:val="18"/>
                <w:szCs w:val="18"/>
              </w:rPr>
              <w:t>Suaugusiųjų ir jaunimo mokymo centras</w:t>
            </w:r>
          </w:p>
        </w:tc>
        <w:tc>
          <w:tcPr>
            <w:tcW w:w="2619" w:type="dxa"/>
            <w:noWrap/>
          </w:tcPr>
          <w:p w:rsidR="00A51D22" w:rsidRPr="001D16F3" w:rsidRDefault="00DB761A" w:rsidP="009356CA">
            <w:pPr>
              <w:jc w:val="center"/>
              <w:rPr>
                <w:sz w:val="18"/>
                <w:szCs w:val="18"/>
              </w:rPr>
            </w:pPr>
            <w:r w:rsidRPr="001D16F3">
              <w:rPr>
                <w:sz w:val="18"/>
                <w:szCs w:val="18"/>
              </w:rPr>
              <w:t xml:space="preserve"> 9,75</w:t>
            </w:r>
          </w:p>
        </w:tc>
      </w:tr>
      <w:tr w:rsidR="00A51D22" w:rsidRPr="001D16F3" w:rsidTr="009356CA">
        <w:trPr>
          <w:gridAfter w:val="1"/>
          <w:wAfter w:w="97" w:type="dxa"/>
          <w:trHeight w:val="229"/>
        </w:trPr>
        <w:tc>
          <w:tcPr>
            <w:tcW w:w="706" w:type="dxa"/>
            <w:noWrap/>
          </w:tcPr>
          <w:p w:rsidR="00A51D22" w:rsidRPr="001D16F3" w:rsidRDefault="00A51D22" w:rsidP="009356CA">
            <w:pPr>
              <w:jc w:val="right"/>
              <w:rPr>
                <w:sz w:val="18"/>
                <w:szCs w:val="18"/>
              </w:rPr>
            </w:pPr>
            <w:r w:rsidRPr="001D16F3">
              <w:rPr>
                <w:sz w:val="18"/>
                <w:szCs w:val="18"/>
              </w:rPr>
              <w:t>19</w:t>
            </w:r>
          </w:p>
        </w:tc>
        <w:tc>
          <w:tcPr>
            <w:tcW w:w="5866" w:type="dxa"/>
            <w:noWrap/>
          </w:tcPr>
          <w:p w:rsidR="00A51D22" w:rsidRPr="001D16F3" w:rsidRDefault="00A51D22" w:rsidP="00E5447C">
            <w:pPr>
              <w:rPr>
                <w:sz w:val="18"/>
                <w:szCs w:val="18"/>
              </w:rPr>
            </w:pPr>
            <w:r w:rsidRPr="001D16F3">
              <w:rPr>
                <w:sz w:val="18"/>
                <w:szCs w:val="18"/>
              </w:rPr>
              <w:t>Juozo</w:t>
            </w:r>
            <w:r w:rsidR="001D16F3">
              <w:rPr>
                <w:sz w:val="18"/>
                <w:szCs w:val="18"/>
              </w:rPr>
              <w:t xml:space="preserve"> </w:t>
            </w:r>
            <w:r w:rsidRPr="001D16F3">
              <w:rPr>
                <w:sz w:val="18"/>
                <w:szCs w:val="18"/>
              </w:rPr>
              <w:t>Tumo-Vaižganto gimnazija</w:t>
            </w:r>
          </w:p>
        </w:tc>
        <w:tc>
          <w:tcPr>
            <w:tcW w:w="2619" w:type="dxa"/>
            <w:noWrap/>
          </w:tcPr>
          <w:p w:rsidR="00A51D22" w:rsidRPr="001D16F3" w:rsidRDefault="00DB761A" w:rsidP="00E53F9E">
            <w:pPr>
              <w:jc w:val="center"/>
              <w:rPr>
                <w:sz w:val="18"/>
                <w:szCs w:val="18"/>
                <w:lang w:val="en-US"/>
              </w:rPr>
            </w:pPr>
            <w:r w:rsidRPr="001D16F3">
              <w:rPr>
                <w:sz w:val="18"/>
                <w:szCs w:val="18"/>
                <w:lang w:val="en-US"/>
              </w:rPr>
              <w:t>79,95</w:t>
            </w:r>
          </w:p>
        </w:tc>
      </w:tr>
      <w:tr w:rsidR="00A51D22" w:rsidRPr="001D16F3" w:rsidTr="009356CA">
        <w:trPr>
          <w:gridAfter w:val="1"/>
          <w:wAfter w:w="97" w:type="dxa"/>
          <w:trHeight w:val="229"/>
        </w:trPr>
        <w:tc>
          <w:tcPr>
            <w:tcW w:w="706" w:type="dxa"/>
            <w:noWrap/>
          </w:tcPr>
          <w:p w:rsidR="00A51D22" w:rsidRPr="001D16F3" w:rsidRDefault="00A51D22" w:rsidP="009356CA">
            <w:pPr>
              <w:jc w:val="right"/>
              <w:rPr>
                <w:sz w:val="18"/>
                <w:szCs w:val="18"/>
                <w:lang w:val="en-US"/>
              </w:rPr>
            </w:pPr>
            <w:r w:rsidRPr="001D16F3">
              <w:rPr>
                <w:sz w:val="18"/>
                <w:szCs w:val="18"/>
              </w:rPr>
              <w:t>2</w:t>
            </w:r>
            <w:r w:rsidRPr="001D16F3">
              <w:rPr>
                <w:sz w:val="18"/>
                <w:szCs w:val="18"/>
                <w:lang w:val="en-US"/>
              </w:rPr>
              <w:t>0</w:t>
            </w:r>
          </w:p>
        </w:tc>
        <w:tc>
          <w:tcPr>
            <w:tcW w:w="5866" w:type="dxa"/>
            <w:noWrap/>
          </w:tcPr>
          <w:p w:rsidR="00A51D22" w:rsidRPr="001D16F3" w:rsidRDefault="00A51D22" w:rsidP="00E5447C">
            <w:pPr>
              <w:rPr>
                <w:sz w:val="18"/>
                <w:szCs w:val="18"/>
              </w:rPr>
            </w:pPr>
            <w:r w:rsidRPr="001D16F3">
              <w:rPr>
                <w:sz w:val="18"/>
                <w:szCs w:val="18"/>
              </w:rPr>
              <w:t>Juozo Tumo-Vaižganto gimnazijos bendrabutis</w:t>
            </w:r>
          </w:p>
        </w:tc>
        <w:tc>
          <w:tcPr>
            <w:tcW w:w="2619" w:type="dxa"/>
            <w:noWrap/>
          </w:tcPr>
          <w:p w:rsidR="00A51D22" w:rsidRPr="001D16F3" w:rsidRDefault="00A51D22" w:rsidP="004D219F">
            <w:pPr>
              <w:rPr>
                <w:sz w:val="18"/>
                <w:szCs w:val="18"/>
              </w:rPr>
            </w:pPr>
            <w:r w:rsidRPr="001D16F3">
              <w:rPr>
                <w:sz w:val="18"/>
                <w:szCs w:val="18"/>
              </w:rPr>
              <w:t xml:space="preserve">                     </w:t>
            </w:r>
            <w:r w:rsidRPr="001D16F3">
              <w:rPr>
                <w:sz w:val="18"/>
                <w:szCs w:val="18"/>
                <w:lang w:val="en-US"/>
              </w:rPr>
              <w:t>8</w:t>
            </w:r>
            <w:r w:rsidRPr="001D16F3">
              <w:rPr>
                <w:sz w:val="18"/>
                <w:szCs w:val="18"/>
              </w:rPr>
              <w:t>,50</w:t>
            </w:r>
          </w:p>
        </w:tc>
      </w:tr>
      <w:tr w:rsidR="00A51D22" w:rsidRPr="001D16F3" w:rsidTr="009356CA">
        <w:trPr>
          <w:gridAfter w:val="1"/>
          <w:wAfter w:w="97" w:type="dxa"/>
          <w:trHeight w:val="229"/>
        </w:trPr>
        <w:tc>
          <w:tcPr>
            <w:tcW w:w="706" w:type="dxa"/>
            <w:noWrap/>
          </w:tcPr>
          <w:p w:rsidR="00A51D22" w:rsidRPr="001D16F3" w:rsidRDefault="00A51D22" w:rsidP="009356CA">
            <w:pPr>
              <w:jc w:val="right"/>
              <w:rPr>
                <w:sz w:val="18"/>
                <w:szCs w:val="18"/>
              </w:rPr>
            </w:pPr>
            <w:r w:rsidRPr="001D16F3">
              <w:rPr>
                <w:sz w:val="18"/>
                <w:szCs w:val="18"/>
              </w:rPr>
              <w:t>21</w:t>
            </w:r>
          </w:p>
        </w:tc>
        <w:tc>
          <w:tcPr>
            <w:tcW w:w="5866" w:type="dxa"/>
            <w:noWrap/>
          </w:tcPr>
          <w:p w:rsidR="00A51D22" w:rsidRPr="001D16F3" w:rsidRDefault="00A51D22" w:rsidP="00E5447C">
            <w:pPr>
              <w:rPr>
                <w:sz w:val="18"/>
                <w:szCs w:val="18"/>
              </w:rPr>
            </w:pPr>
            <w:r w:rsidRPr="001D16F3">
              <w:rPr>
                <w:sz w:val="18"/>
                <w:szCs w:val="18"/>
              </w:rPr>
              <w:t>Obelių gimnazija</w:t>
            </w:r>
          </w:p>
        </w:tc>
        <w:tc>
          <w:tcPr>
            <w:tcW w:w="2619" w:type="dxa"/>
            <w:noWrap/>
          </w:tcPr>
          <w:p w:rsidR="00A51D22" w:rsidRPr="001D16F3" w:rsidRDefault="00DB761A" w:rsidP="00E53F9E">
            <w:pPr>
              <w:jc w:val="center"/>
              <w:rPr>
                <w:sz w:val="18"/>
                <w:szCs w:val="18"/>
              </w:rPr>
            </w:pPr>
            <w:r w:rsidRPr="001D16F3">
              <w:rPr>
                <w:sz w:val="18"/>
                <w:szCs w:val="18"/>
              </w:rPr>
              <w:t xml:space="preserve"> 28,63</w:t>
            </w:r>
          </w:p>
        </w:tc>
      </w:tr>
      <w:tr w:rsidR="00A51D22" w:rsidRPr="001D16F3" w:rsidTr="009356CA">
        <w:trPr>
          <w:gridAfter w:val="1"/>
          <w:wAfter w:w="97" w:type="dxa"/>
          <w:trHeight w:val="229"/>
        </w:trPr>
        <w:tc>
          <w:tcPr>
            <w:tcW w:w="706" w:type="dxa"/>
            <w:noWrap/>
          </w:tcPr>
          <w:p w:rsidR="00A51D22" w:rsidRPr="001D16F3" w:rsidRDefault="00A51D22" w:rsidP="009356CA">
            <w:pPr>
              <w:jc w:val="right"/>
              <w:rPr>
                <w:sz w:val="18"/>
                <w:szCs w:val="18"/>
              </w:rPr>
            </w:pPr>
            <w:r w:rsidRPr="001D16F3">
              <w:rPr>
                <w:sz w:val="18"/>
                <w:szCs w:val="18"/>
              </w:rPr>
              <w:t>22</w:t>
            </w:r>
          </w:p>
        </w:tc>
        <w:tc>
          <w:tcPr>
            <w:tcW w:w="5866" w:type="dxa"/>
            <w:noWrap/>
          </w:tcPr>
          <w:p w:rsidR="00A51D22" w:rsidRPr="001D16F3" w:rsidRDefault="00A51D22" w:rsidP="00E5447C">
            <w:pPr>
              <w:rPr>
                <w:sz w:val="18"/>
                <w:szCs w:val="18"/>
              </w:rPr>
            </w:pPr>
            <w:r w:rsidRPr="001D16F3">
              <w:rPr>
                <w:sz w:val="18"/>
                <w:szCs w:val="18"/>
              </w:rPr>
              <w:t>Juozo Tūbelio progimnazija</w:t>
            </w:r>
          </w:p>
        </w:tc>
        <w:tc>
          <w:tcPr>
            <w:tcW w:w="2619" w:type="dxa"/>
            <w:noWrap/>
          </w:tcPr>
          <w:p w:rsidR="00A51D22" w:rsidRPr="001D16F3" w:rsidRDefault="00A51D22" w:rsidP="009356CA">
            <w:pPr>
              <w:jc w:val="center"/>
              <w:rPr>
                <w:sz w:val="18"/>
                <w:szCs w:val="18"/>
                <w:lang w:val="en-US"/>
              </w:rPr>
            </w:pPr>
            <w:r w:rsidRPr="001D16F3">
              <w:rPr>
                <w:sz w:val="18"/>
                <w:szCs w:val="18"/>
                <w:lang w:val="en-US"/>
              </w:rPr>
              <w:t>46,25</w:t>
            </w:r>
          </w:p>
        </w:tc>
      </w:tr>
      <w:tr w:rsidR="00A51D22" w:rsidRPr="001D16F3" w:rsidTr="009356CA">
        <w:trPr>
          <w:gridAfter w:val="1"/>
          <w:wAfter w:w="97" w:type="dxa"/>
          <w:trHeight w:val="229"/>
        </w:trPr>
        <w:tc>
          <w:tcPr>
            <w:tcW w:w="706" w:type="dxa"/>
            <w:noWrap/>
          </w:tcPr>
          <w:p w:rsidR="00A51D22" w:rsidRPr="001D16F3" w:rsidRDefault="00A51D22" w:rsidP="009356CA">
            <w:pPr>
              <w:jc w:val="right"/>
              <w:rPr>
                <w:sz w:val="18"/>
                <w:szCs w:val="18"/>
              </w:rPr>
            </w:pPr>
            <w:r w:rsidRPr="001D16F3">
              <w:rPr>
                <w:sz w:val="18"/>
                <w:szCs w:val="18"/>
              </w:rPr>
              <w:t>23</w:t>
            </w:r>
          </w:p>
        </w:tc>
        <w:tc>
          <w:tcPr>
            <w:tcW w:w="5866" w:type="dxa"/>
            <w:noWrap/>
          </w:tcPr>
          <w:p w:rsidR="00A51D22" w:rsidRPr="001D16F3" w:rsidRDefault="00A51D22" w:rsidP="00E5447C">
            <w:pPr>
              <w:rPr>
                <w:sz w:val="18"/>
                <w:szCs w:val="18"/>
              </w:rPr>
            </w:pPr>
            <w:r w:rsidRPr="001D16F3">
              <w:rPr>
                <w:sz w:val="18"/>
                <w:szCs w:val="18"/>
              </w:rPr>
              <w:t>Pandėlio gimnazija</w:t>
            </w:r>
          </w:p>
        </w:tc>
        <w:tc>
          <w:tcPr>
            <w:tcW w:w="2619" w:type="dxa"/>
            <w:noWrap/>
          </w:tcPr>
          <w:p w:rsidR="00A51D22" w:rsidRPr="001D16F3" w:rsidRDefault="00E53F9E" w:rsidP="00E53F9E">
            <w:pPr>
              <w:rPr>
                <w:sz w:val="18"/>
                <w:szCs w:val="18"/>
              </w:rPr>
            </w:pPr>
            <w:r w:rsidRPr="001D16F3">
              <w:rPr>
                <w:sz w:val="18"/>
                <w:szCs w:val="18"/>
              </w:rPr>
              <w:t xml:space="preserve">                </w:t>
            </w:r>
            <w:r w:rsidR="00DB761A" w:rsidRPr="001D16F3">
              <w:rPr>
                <w:sz w:val="18"/>
                <w:szCs w:val="18"/>
              </w:rPr>
              <w:t xml:space="preserve">    37,25</w:t>
            </w:r>
          </w:p>
        </w:tc>
      </w:tr>
      <w:tr w:rsidR="00A51D22" w:rsidRPr="001D16F3" w:rsidTr="009356CA">
        <w:trPr>
          <w:gridAfter w:val="1"/>
          <w:wAfter w:w="97" w:type="dxa"/>
          <w:trHeight w:val="229"/>
        </w:trPr>
        <w:tc>
          <w:tcPr>
            <w:tcW w:w="706" w:type="dxa"/>
            <w:noWrap/>
          </w:tcPr>
          <w:p w:rsidR="00A51D22" w:rsidRPr="001D16F3" w:rsidRDefault="00A51D22" w:rsidP="009356CA">
            <w:pPr>
              <w:jc w:val="right"/>
              <w:rPr>
                <w:sz w:val="18"/>
                <w:szCs w:val="18"/>
              </w:rPr>
            </w:pPr>
            <w:r w:rsidRPr="001D16F3">
              <w:rPr>
                <w:sz w:val="18"/>
                <w:szCs w:val="18"/>
              </w:rPr>
              <w:t>24</w:t>
            </w:r>
          </w:p>
        </w:tc>
        <w:tc>
          <w:tcPr>
            <w:tcW w:w="5866" w:type="dxa"/>
            <w:noWrap/>
          </w:tcPr>
          <w:p w:rsidR="00A51D22" w:rsidRPr="001D16F3" w:rsidRDefault="00A51D22" w:rsidP="00E5447C">
            <w:pPr>
              <w:rPr>
                <w:sz w:val="18"/>
                <w:szCs w:val="18"/>
              </w:rPr>
            </w:pPr>
            <w:r w:rsidRPr="001D16F3">
              <w:rPr>
                <w:sz w:val="18"/>
                <w:szCs w:val="18"/>
              </w:rPr>
              <w:t>Juodupės gimnazija</w:t>
            </w:r>
          </w:p>
        </w:tc>
        <w:tc>
          <w:tcPr>
            <w:tcW w:w="2619" w:type="dxa"/>
            <w:noWrap/>
          </w:tcPr>
          <w:p w:rsidR="00A51D22" w:rsidRPr="001D16F3" w:rsidRDefault="00DB761A" w:rsidP="009356CA">
            <w:pPr>
              <w:jc w:val="center"/>
              <w:rPr>
                <w:sz w:val="18"/>
                <w:szCs w:val="18"/>
              </w:rPr>
            </w:pPr>
            <w:r w:rsidRPr="001D16F3">
              <w:rPr>
                <w:sz w:val="18"/>
                <w:szCs w:val="18"/>
              </w:rPr>
              <w:t>33,25</w:t>
            </w:r>
          </w:p>
        </w:tc>
      </w:tr>
      <w:tr w:rsidR="00A51D22" w:rsidRPr="001D16F3" w:rsidTr="009356CA">
        <w:trPr>
          <w:gridAfter w:val="1"/>
          <w:wAfter w:w="97" w:type="dxa"/>
          <w:trHeight w:val="229"/>
        </w:trPr>
        <w:tc>
          <w:tcPr>
            <w:tcW w:w="706" w:type="dxa"/>
            <w:noWrap/>
          </w:tcPr>
          <w:p w:rsidR="00A51D22" w:rsidRPr="001D16F3" w:rsidRDefault="00A51D22" w:rsidP="009356CA">
            <w:pPr>
              <w:jc w:val="right"/>
              <w:rPr>
                <w:sz w:val="18"/>
                <w:szCs w:val="18"/>
              </w:rPr>
            </w:pPr>
            <w:r w:rsidRPr="001D16F3">
              <w:rPr>
                <w:sz w:val="18"/>
                <w:szCs w:val="18"/>
              </w:rPr>
              <w:t>25</w:t>
            </w:r>
          </w:p>
        </w:tc>
        <w:tc>
          <w:tcPr>
            <w:tcW w:w="5866" w:type="dxa"/>
            <w:noWrap/>
          </w:tcPr>
          <w:p w:rsidR="00A51D22" w:rsidRPr="001D16F3" w:rsidRDefault="00A51D22" w:rsidP="00E5447C">
            <w:pPr>
              <w:rPr>
                <w:sz w:val="18"/>
                <w:szCs w:val="18"/>
              </w:rPr>
            </w:pPr>
            <w:r w:rsidRPr="001D16F3">
              <w:rPr>
                <w:sz w:val="18"/>
                <w:szCs w:val="18"/>
              </w:rPr>
              <w:t>Muzikos mokykla</w:t>
            </w:r>
          </w:p>
        </w:tc>
        <w:tc>
          <w:tcPr>
            <w:tcW w:w="2619" w:type="dxa"/>
            <w:noWrap/>
          </w:tcPr>
          <w:p w:rsidR="00A51D22" w:rsidRPr="001D16F3" w:rsidRDefault="00A51D22" w:rsidP="009356CA">
            <w:pPr>
              <w:jc w:val="center"/>
              <w:rPr>
                <w:sz w:val="18"/>
                <w:szCs w:val="18"/>
              </w:rPr>
            </w:pPr>
            <w:r w:rsidRPr="001D16F3">
              <w:rPr>
                <w:sz w:val="18"/>
                <w:szCs w:val="18"/>
              </w:rPr>
              <w:t>12,00</w:t>
            </w:r>
          </w:p>
        </w:tc>
      </w:tr>
      <w:tr w:rsidR="00A51D22" w:rsidRPr="001D16F3" w:rsidTr="009356CA">
        <w:trPr>
          <w:gridAfter w:val="1"/>
          <w:wAfter w:w="97" w:type="dxa"/>
          <w:trHeight w:val="70"/>
        </w:trPr>
        <w:tc>
          <w:tcPr>
            <w:tcW w:w="706" w:type="dxa"/>
            <w:noWrap/>
          </w:tcPr>
          <w:p w:rsidR="00A51D22" w:rsidRPr="001D16F3" w:rsidRDefault="00A51D22" w:rsidP="009356CA">
            <w:pPr>
              <w:jc w:val="right"/>
              <w:rPr>
                <w:sz w:val="18"/>
                <w:szCs w:val="18"/>
              </w:rPr>
            </w:pPr>
            <w:r w:rsidRPr="001D16F3">
              <w:rPr>
                <w:sz w:val="18"/>
                <w:szCs w:val="18"/>
              </w:rPr>
              <w:t>26</w:t>
            </w:r>
          </w:p>
        </w:tc>
        <w:tc>
          <w:tcPr>
            <w:tcW w:w="5866" w:type="dxa"/>
            <w:noWrap/>
          </w:tcPr>
          <w:p w:rsidR="00A51D22" w:rsidRPr="001D16F3" w:rsidRDefault="00A51D22" w:rsidP="00E5447C">
            <w:pPr>
              <w:rPr>
                <w:sz w:val="18"/>
                <w:szCs w:val="18"/>
              </w:rPr>
            </w:pPr>
            <w:r w:rsidRPr="001D16F3">
              <w:rPr>
                <w:sz w:val="18"/>
                <w:szCs w:val="18"/>
              </w:rPr>
              <w:t>Choreografijos mokykla</w:t>
            </w:r>
          </w:p>
        </w:tc>
        <w:tc>
          <w:tcPr>
            <w:tcW w:w="2619" w:type="dxa"/>
            <w:noWrap/>
          </w:tcPr>
          <w:p w:rsidR="00A51D22" w:rsidRPr="001D16F3" w:rsidRDefault="00A51D22" w:rsidP="009356CA">
            <w:pPr>
              <w:jc w:val="center"/>
              <w:rPr>
                <w:sz w:val="18"/>
                <w:szCs w:val="18"/>
              </w:rPr>
            </w:pPr>
            <w:r w:rsidRPr="001D16F3">
              <w:rPr>
                <w:sz w:val="18"/>
                <w:szCs w:val="18"/>
              </w:rPr>
              <w:t>3,25</w:t>
            </w:r>
          </w:p>
        </w:tc>
      </w:tr>
      <w:tr w:rsidR="00A51D22" w:rsidRPr="001D16F3" w:rsidTr="009356CA">
        <w:trPr>
          <w:gridAfter w:val="1"/>
          <w:wAfter w:w="97" w:type="dxa"/>
          <w:trHeight w:val="229"/>
        </w:trPr>
        <w:tc>
          <w:tcPr>
            <w:tcW w:w="706" w:type="dxa"/>
            <w:noWrap/>
          </w:tcPr>
          <w:p w:rsidR="00A51D22" w:rsidRPr="001D16F3" w:rsidRDefault="00A51D22" w:rsidP="009356CA">
            <w:pPr>
              <w:jc w:val="right"/>
              <w:rPr>
                <w:sz w:val="18"/>
                <w:szCs w:val="18"/>
              </w:rPr>
            </w:pPr>
            <w:r w:rsidRPr="001D16F3">
              <w:rPr>
                <w:sz w:val="18"/>
                <w:szCs w:val="18"/>
              </w:rPr>
              <w:t>27</w:t>
            </w:r>
          </w:p>
        </w:tc>
        <w:tc>
          <w:tcPr>
            <w:tcW w:w="5866" w:type="dxa"/>
            <w:noWrap/>
          </w:tcPr>
          <w:p w:rsidR="00A51D22" w:rsidRPr="001D16F3" w:rsidRDefault="00A51D22" w:rsidP="00E5447C">
            <w:pPr>
              <w:rPr>
                <w:sz w:val="18"/>
                <w:szCs w:val="18"/>
              </w:rPr>
            </w:pPr>
            <w:r w:rsidRPr="001D16F3">
              <w:rPr>
                <w:sz w:val="18"/>
                <w:szCs w:val="18"/>
              </w:rPr>
              <w:t>Pandėlio universalus daugiafunkcis centras</w:t>
            </w:r>
          </w:p>
        </w:tc>
        <w:tc>
          <w:tcPr>
            <w:tcW w:w="2619" w:type="dxa"/>
            <w:noWrap/>
          </w:tcPr>
          <w:p w:rsidR="00A51D22" w:rsidRPr="001D16F3" w:rsidRDefault="00A51D22" w:rsidP="009356CA">
            <w:pPr>
              <w:jc w:val="center"/>
              <w:rPr>
                <w:sz w:val="18"/>
                <w:szCs w:val="18"/>
              </w:rPr>
            </w:pPr>
            <w:r w:rsidRPr="001D16F3">
              <w:rPr>
                <w:sz w:val="18"/>
                <w:szCs w:val="18"/>
              </w:rPr>
              <w:t>17,25</w:t>
            </w:r>
          </w:p>
        </w:tc>
      </w:tr>
      <w:tr w:rsidR="00A51D22" w:rsidRPr="001D16F3" w:rsidTr="009356CA">
        <w:trPr>
          <w:gridAfter w:val="1"/>
          <w:wAfter w:w="97" w:type="dxa"/>
          <w:trHeight w:val="229"/>
        </w:trPr>
        <w:tc>
          <w:tcPr>
            <w:tcW w:w="706" w:type="dxa"/>
            <w:noWrap/>
          </w:tcPr>
          <w:p w:rsidR="00A51D22" w:rsidRPr="001D16F3" w:rsidRDefault="00A51D22" w:rsidP="009356CA">
            <w:pPr>
              <w:jc w:val="right"/>
              <w:rPr>
                <w:sz w:val="18"/>
                <w:szCs w:val="18"/>
              </w:rPr>
            </w:pPr>
            <w:r w:rsidRPr="001D16F3">
              <w:rPr>
                <w:sz w:val="18"/>
                <w:szCs w:val="18"/>
              </w:rPr>
              <w:t>28</w:t>
            </w:r>
          </w:p>
        </w:tc>
        <w:tc>
          <w:tcPr>
            <w:tcW w:w="5866" w:type="dxa"/>
            <w:noWrap/>
          </w:tcPr>
          <w:p w:rsidR="00A51D22" w:rsidRPr="001D16F3" w:rsidRDefault="00A51D22" w:rsidP="00E5447C">
            <w:pPr>
              <w:rPr>
                <w:sz w:val="18"/>
                <w:szCs w:val="18"/>
              </w:rPr>
            </w:pPr>
            <w:r w:rsidRPr="001D16F3">
              <w:rPr>
                <w:sz w:val="18"/>
                <w:szCs w:val="18"/>
              </w:rPr>
              <w:t>Juodupė</w:t>
            </w:r>
            <w:r w:rsidR="00DB4BC6" w:rsidRPr="001D16F3">
              <w:rPr>
                <w:sz w:val="18"/>
                <w:szCs w:val="18"/>
              </w:rPr>
              <w:t xml:space="preserve">s gimnazijos neformaliojo   švietimo </w:t>
            </w:r>
            <w:r w:rsidRPr="001D16F3">
              <w:rPr>
                <w:sz w:val="18"/>
                <w:szCs w:val="18"/>
              </w:rPr>
              <w:t xml:space="preserve"> skyrius</w:t>
            </w:r>
          </w:p>
        </w:tc>
        <w:tc>
          <w:tcPr>
            <w:tcW w:w="2619" w:type="dxa"/>
            <w:noWrap/>
          </w:tcPr>
          <w:p w:rsidR="00A51D22" w:rsidRPr="001D16F3" w:rsidRDefault="00A51D22" w:rsidP="009356CA">
            <w:pPr>
              <w:jc w:val="center"/>
              <w:rPr>
                <w:sz w:val="18"/>
                <w:szCs w:val="18"/>
              </w:rPr>
            </w:pPr>
            <w:r w:rsidRPr="001D16F3">
              <w:rPr>
                <w:sz w:val="18"/>
                <w:szCs w:val="18"/>
              </w:rPr>
              <w:t>0,50</w:t>
            </w:r>
          </w:p>
        </w:tc>
      </w:tr>
      <w:tr w:rsidR="00A51D22" w:rsidRPr="001D16F3" w:rsidTr="009356CA">
        <w:trPr>
          <w:gridAfter w:val="1"/>
          <w:wAfter w:w="97" w:type="dxa"/>
          <w:trHeight w:val="225"/>
        </w:trPr>
        <w:tc>
          <w:tcPr>
            <w:tcW w:w="706" w:type="dxa"/>
            <w:noWrap/>
          </w:tcPr>
          <w:p w:rsidR="00A51D22" w:rsidRPr="001D16F3" w:rsidRDefault="00A51D22" w:rsidP="009356CA">
            <w:pPr>
              <w:jc w:val="right"/>
              <w:rPr>
                <w:sz w:val="18"/>
                <w:szCs w:val="18"/>
              </w:rPr>
            </w:pPr>
            <w:r w:rsidRPr="001D16F3">
              <w:rPr>
                <w:sz w:val="18"/>
                <w:szCs w:val="18"/>
              </w:rPr>
              <w:t>29</w:t>
            </w:r>
          </w:p>
        </w:tc>
        <w:tc>
          <w:tcPr>
            <w:tcW w:w="5866" w:type="dxa"/>
            <w:noWrap/>
          </w:tcPr>
          <w:p w:rsidR="00A51D22" w:rsidRPr="001D16F3" w:rsidRDefault="00A51D22" w:rsidP="00E5447C">
            <w:pPr>
              <w:rPr>
                <w:sz w:val="18"/>
                <w:szCs w:val="18"/>
              </w:rPr>
            </w:pPr>
            <w:r w:rsidRPr="001D16F3">
              <w:rPr>
                <w:sz w:val="18"/>
                <w:szCs w:val="18"/>
              </w:rPr>
              <w:t>Kamaj</w:t>
            </w:r>
            <w:r w:rsidR="0059166D" w:rsidRPr="001D16F3">
              <w:rPr>
                <w:sz w:val="18"/>
                <w:szCs w:val="18"/>
              </w:rPr>
              <w:t>ų gimnazijos neformaliojo švietimo</w:t>
            </w:r>
            <w:r w:rsidRPr="001D16F3">
              <w:rPr>
                <w:sz w:val="18"/>
                <w:szCs w:val="18"/>
              </w:rPr>
              <w:t xml:space="preserve"> skyrius</w:t>
            </w:r>
          </w:p>
        </w:tc>
        <w:tc>
          <w:tcPr>
            <w:tcW w:w="2619" w:type="dxa"/>
            <w:noWrap/>
          </w:tcPr>
          <w:p w:rsidR="00A51D22" w:rsidRPr="001D16F3" w:rsidRDefault="00A51D22" w:rsidP="009356CA">
            <w:pPr>
              <w:jc w:val="center"/>
              <w:rPr>
                <w:sz w:val="18"/>
                <w:szCs w:val="18"/>
              </w:rPr>
            </w:pPr>
            <w:r w:rsidRPr="001D16F3">
              <w:rPr>
                <w:sz w:val="18"/>
                <w:szCs w:val="18"/>
              </w:rPr>
              <w:t>0,50</w:t>
            </w:r>
          </w:p>
        </w:tc>
      </w:tr>
      <w:tr w:rsidR="00A51D22" w:rsidRPr="001D16F3" w:rsidTr="009356CA">
        <w:trPr>
          <w:gridAfter w:val="1"/>
          <w:wAfter w:w="97" w:type="dxa"/>
          <w:trHeight w:val="180"/>
        </w:trPr>
        <w:tc>
          <w:tcPr>
            <w:tcW w:w="706" w:type="dxa"/>
            <w:noWrap/>
          </w:tcPr>
          <w:p w:rsidR="00A51D22" w:rsidRPr="001D16F3" w:rsidRDefault="00A51D22" w:rsidP="009356CA">
            <w:pPr>
              <w:jc w:val="right"/>
              <w:rPr>
                <w:sz w:val="18"/>
                <w:szCs w:val="18"/>
              </w:rPr>
            </w:pPr>
            <w:r w:rsidRPr="001D16F3">
              <w:rPr>
                <w:sz w:val="18"/>
                <w:szCs w:val="18"/>
              </w:rPr>
              <w:t>30</w:t>
            </w:r>
          </w:p>
        </w:tc>
        <w:tc>
          <w:tcPr>
            <w:tcW w:w="5866" w:type="dxa"/>
            <w:noWrap/>
          </w:tcPr>
          <w:p w:rsidR="00A51D22" w:rsidRPr="001D16F3" w:rsidRDefault="00A51D22" w:rsidP="0059166D">
            <w:pPr>
              <w:rPr>
                <w:sz w:val="18"/>
                <w:szCs w:val="18"/>
              </w:rPr>
            </w:pPr>
            <w:r w:rsidRPr="001D16F3">
              <w:rPr>
                <w:sz w:val="18"/>
                <w:szCs w:val="18"/>
              </w:rPr>
              <w:t xml:space="preserve">Obelių gimnazijos neformaliojo </w:t>
            </w:r>
            <w:r w:rsidR="0059166D" w:rsidRPr="001D16F3">
              <w:rPr>
                <w:sz w:val="18"/>
                <w:szCs w:val="18"/>
              </w:rPr>
              <w:t xml:space="preserve"> švietimo </w:t>
            </w:r>
            <w:r w:rsidRPr="001D16F3">
              <w:rPr>
                <w:sz w:val="18"/>
                <w:szCs w:val="18"/>
              </w:rPr>
              <w:t>skyrius</w:t>
            </w:r>
          </w:p>
        </w:tc>
        <w:tc>
          <w:tcPr>
            <w:tcW w:w="2619" w:type="dxa"/>
            <w:noWrap/>
          </w:tcPr>
          <w:p w:rsidR="00A51D22" w:rsidRPr="001D16F3" w:rsidRDefault="00E53F9E" w:rsidP="00DB761A">
            <w:pPr>
              <w:tabs>
                <w:tab w:val="center" w:pos="1201"/>
                <w:tab w:val="right" w:pos="2403"/>
              </w:tabs>
              <w:rPr>
                <w:sz w:val="18"/>
                <w:szCs w:val="18"/>
                <w:lang w:val="en-US"/>
              </w:rPr>
            </w:pPr>
            <w:r w:rsidRPr="001D16F3">
              <w:rPr>
                <w:sz w:val="18"/>
                <w:szCs w:val="18"/>
              </w:rPr>
              <w:t xml:space="preserve">                     </w:t>
            </w:r>
            <w:r w:rsidR="00DB761A" w:rsidRPr="001D16F3">
              <w:rPr>
                <w:sz w:val="18"/>
                <w:szCs w:val="18"/>
                <w:lang w:val="en-US"/>
              </w:rPr>
              <w:t xml:space="preserve"> 1,0</w:t>
            </w:r>
            <w:r w:rsidR="00DB761A" w:rsidRPr="001D16F3">
              <w:rPr>
                <w:sz w:val="18"/>
                <w:szCs w:val="18"/>
                <w:lang w:val="en-US"/>
              </w:rPr>
              <w:tab/>
            </w:r>
          </w:p>
        </w:tc>
      </w:tr>
      <w:tr w:rsidR="00A51D22" w:rsidRPr="001D16F3" w:rsidTr="009356CA">
        <w:trPr>
          <w:gridAfter w:val="1"/>
          <w:wAfter w:w="97" w:type="dxa"/>
          <w:trHeight w:val="229"/>
        </w:trPr>
        <w:tc>
          <w:tcPr>
            <w:tcW w:w="706" w:type="dxa"/>
            <w:noWrap/>
          </w:tcPr>
          <w:p w:rsidR="00A51D22" w:rsidRPr="001D16F3" w:rsidRDefault="00A51D22" w:rsidP="009356CA">
            <w:pPr>
              <w:jc w:val="right"/>
              <w:rPr>
                <w:sz w:val="18"/>
                <w:szCs w:val="18"/>
              </w:rPr>
            </w:pPr>
            <w:r w:rsidRPr="001D16F3">
              <w:rPr>
                <w:sz w:val="18"/>
                <w:szCs w:val="18"/>
              </w:rPr>
              <w:t>31</w:t>
            </w:r>
          </w:p>
        </w:tc>
        <w:tc>
          <w:tcPr>
            <w:tcW w:w="5866" w:type="dxa"/>
            <w:noWrap/>
          </w:tcPr>
          <w:p w:rsidR="00A51D22" w:rsidRPr="001D16F3" w:rsidRDefault="00A51D22" w:rsidP="00E5447C">
            <w:pPr>
              <w:rPr>
                <w:sz w:val="18"/>
                <w:szCs w:val="18"/>
              </w:rPr>
            </w:pPr>
            <w:r w:rsidRPr="001D16F3">
              <w:rPr>
                <w:sz w:val="18"/>
                <w:szCs w:val="18"/>
              </w:rPr>
              <w:t>Švietimo centras</w:t>
            </w:r>
          </w:p>
        </w:tc>
        <w:tc>
          <w:tcPr>
            <w:tcW w:w="2619" w:type="dxa"/>
            <w:noWrap/>
          </w:tcPr>
          <w:p w:rsidR="00A51D22" w:rsidRPr="001D16F3" w:rsidRDefault="00A51D22" w:rsidP="009356CA">
            <w:pPr>
              <w:jc w:val="center"/>
              <w:rPr>
                <w:sz w:val="18"/>
                <w:szCs w:val="18"/>
              </w:rPr>
            </w:pPr>
            <w:r w:rsidRPr="001D16F3">
              <w:rPr>
                <w:sz w:val="18"/>
                <w:szCs w:val="18"/>
              </w:rPr>
              <w:t>5,5</w:t>
            </w:r>
          </w:p>
        </w:tc>
      </w:tr>
      <w:tr w:rsidR="00A51D22" w:rsidRPr="001D16F3" w:rsidTr="009356CA">
        <w:trPr>
          <w:gridAfter w:val="1"/>
          <w:wAfter w:w="97" w:type="dxa"/>
          <w:trHeight w:val="229"/>
        </w:trPr>
        <w:tc>
          <w:tcPr>
            <w:tcW w:w="706" w:type="dxa"/>
            <w:noWrap/>
          </w:tcPr>
          <w:p w:rsidR="00A51D22" w:rsidRPr="001D16F3" w:rsidRDefault="00A51D22" w:rsidP="009356CA">
            <w:pPr>
              <w:jc w:val="right"/>
              <w:rPr>
                <w:sz w:val="18"/>
                <w:szCs w:val="18"/>
              </w:rPr>
            </w:pPr>
            <w:r w:rsidRPr="001D16F3">
              <w:rPr>
                <w:sz w:val="18"/>
                <w:szCs w:val="18"/>
              </w:rPr>
              <w:t>32</w:t>
            </w:r>
          </w:p>
        </w:tc>
        <w:tc>
          <w:tcPr>
            <w:tcW w:w="5866" w:type="dxa"/>
            <w:noWrap/>
          </w:tcPr>
          <w:p w:rsidR="00A51D22" w:rsidRPr="001D16F3" w:rsidRDefault="00A51D22" w:rsidP="00E5447C">
            <w:pPr>
              <w:rPr>
                <w:sz w:val="18"/>
                <w:szCs w:val="18"/>
              </w:rPr>
            </w:pPr>
            <w:r w:rsidRPr="001D16F3">
              <w:rPr>
                <w:sz w:val="18"/>
                <w:szCs w:val="18"/>
              </w:rPr>
              <w:t>Pedagoginė psichologinė tarnyba</w:t>
            </w:r>
          </w:p>
        </w:tc>
        <w:tc>
          <w:tcPr>
            <w:tcW w:w="2619" w:type="dxa"/>
            <w:noWrap/>
          </w:tcPr>
          <w:p w:rsidR="00A51D22" w:rsidRPr="001D16F3" w:rsidRDefault="00A51D22" w:rsidP="009356CA">
            <w:pPr>
              <w:jc w:val="center"/>
              <w:rPr>
                <w:strike/>
                <w:sz w:val="18"/>
                <w:szCs w:val="18"/>
                <w:highlight w:val="yellow"/>
              </w:rPr>
            </w:pPr>
            <w:r w:rsidRPr="001D16F3">
              <w:rPr>
                <w:strike/>
                <w:sz w:val="18"/>
                <w:szCs w:val="18"/>
              </w:rPr>
              <w:t>6,00</w:t>
            </w:r>
            <w:r w:rsidR="00C97BFB" w:rsidRPr="001D16F3">
              <w:rPr>
                <w:strike/>
                <w:sz w:val="18"/>
                <w:szCs w:val="18"/>
              </w:rPr>
              <w:t xml:space="preserve">   </w:t>
            </w:r>
            <w:r w:rsidR="00C97BFB" w:rsidRPr="001D16F3">
              <w:rPr>
                <w:sz w:val="18"/>
                <w:szCs w:val="18"/>
              </w:rPr>
              <w:t>7,0</w:t>
            </w:r>
          </w:p>
        </w:tc>
      </w:tr>
      <w:tr w:rsidR="00A51D22" w:rsidRPr="001D16F3" w:rsidTr="009356CA">
        <w:trPr>
          <w:gridAfter w:val="1"/>
          <w:wAfter w:w="97" w:type="dxa"/>
          <w:trHeight w:val="229"/>
        </w:trPr>
        <w:tc>
          <w:tcPr>
            <w:tcW w:w="706" w:type="dxa"/>
            <w:noWrap/>
          </w:tcPr>
          <w:p w:rsidR="00A51D22" w:rsidRPr="001D16F3" w:rsidRDefault="00A51D22" w:rsidP="009356CA">
            <w:pPr>
              <w:jc w:val="right"/>
              <w:rPr>
                <w:sz w:val="18"/>
                <w:szCs w:val="18"/>
              </w:rPr>
            </w:pPr>
            <w:r w:rsidRPr="001D16F3">
              <w:rPr>
                <w:sz w:val="18"/>
                <w:szCs w:val="18"/>
              </w:rPr>
              <w:t>33</w:t>
            </w:r>
          </w:p>
        </w:tc>
        <w:tc>
          <w:tcPr>
            <w:tcW w:w="5866" w:type="dxa"/>
            <w:noWrap/>
          </w:tcPr>
          <w:p w:rsidR="00A51D22" w:rsidRPr="001D16F3" w:rsidRDefault="00A51D22" w:rsidP="00E5447C">
            <w:pPr>
              <w:rPr>
                <w:sz w:val="18"/>
                <w:szCs w:val="18"/>
              </w:rPr>
            </w:pPr>
            <w:r w:rsidRPr="001D16F3">
              <w:rPr>
                <w:sz w:val="18"/>
                <w:szCs w:val="18"/>
              </w:rPr>
              <w:t>Priešgaisrinė tarnyba</w:t>
            </w:r>
          </w:p>
        </w:tc>
        <w:tc>
          <w:tcPr>
            <w:tcW w:w="2619" w:type="dxa"/>
            <w:noWrap/>
          </w:tcPr>
          <w:p w:rsidR="00A51D22" w:rsidRPr="001D16F3" w:rsidRDefault="00A51D22" w:rsidP="000C1501">
            <w:pPr>
              <w:rPr>
                <w:sz w:val="18"/>
                <w:szCs w:val="18"/>
              </w:rPr>
            </w:pPr>
            <w:r w:rsidRPr="001D16F3">
              <w:rPr>
                <w:sz w:val="18"/>
                <w:szCs w:val="18"/>
              </w:rPr>
              <w:t xml:space="preserve">                    87,0</w:t>
            </w:r>
          </w:p>
        </w:tc>
      </w:tr>
      <w:tr w:rsidR="00A51D22" w:rsidRPr="001D16F3" w:rsidTr="009356CA">
        <w:trPr>
          <w:gridAfter w:val="1"/>
          <w:wAfter w:w="97" w:type="dxa"/>
          <w:trHeight w:val="229"/>
        </w:trPr>
        <w:tc>
          <w:tcPr>
            <w:tcW w:w="706" w:type="dxa"/>
            <w:noWrap/>
          </w:tcPr>
          <w:p w:rsidR="00A51D22" w:rsidRPr="001D16F3" w:rsidRDefault="00A51D22" w:rsidP="009356CA">
            <w:pPr>
              <w:jc w:val="right"/>
              <w:rPr>
                <w:sz w:val="18"/>
                <w:szCs w:val="18"/>
              </w:rPr>
            </w:pPr>
            <w:r w:rsidRPr="001D16F3">
              <w:rPr>
                <w:sz w:val="18"/>
                <w:szCs w:val="18"/>
              </w:rPr>
              <w:t>34</w:t>
            </w:r>
          </w:p>
        </w:tc>
        <w:tc>
          <w:tcPr>
            <w:tcW w:w="5866" w:type="dxa"/>
            <w:noWrap/>
          </w:tcPr>
          <w:p w:rsidR="00A51D22" w:rsidRPr="001D16F3" w:rsidRDefault="00A51D22" w:rsidP="00E5447C">
            <w:pPr>
              <w:rPr>
                <w:sz w:val="18"/>
                <w:szCs w:val="18"/>
              </w:rPr>
            </w:pPr>
            <w:r w:rsidRPr="001D16F3">
              <w:rPr>
                <w:sz w:val="18"/>
                <w:szCs w:val="18"/>
              </w:rPr>
              <w:t>Kultūros centras</w:t>
            </w:r>
          </w:p>
        </w:tc>
        <w:tc>
          <w:tcPr>
            <w:tcW w:w="2619" w:type="dxa"/>
            <w:noWrap/>
          </w:tcPr>
          <w:p w:rsidR="00A51D22" w:rsidRPr="001D16F3" w:rsidRDefault="00A51D22" w:rsidP="009356CA">
            <w:pPr>
              <w:jc w:val="center"/>
              <w:rPr>
                <w:sz w:val="18"/>
                <w:szCs w:val="18"/>
              </w:rPr>
            </w:pPr>
            <w:r w:rsidRPr="001D16F3">
              <w:rPr>
                <w:sz w:val="18"/>
                <w:szCs w:val="18"/>
              </w:rPr>
              <w:t>28</w:t>
            </w:r>
          </w:p>
        </w:tc>
      </w:tr>
      <w:tr w:rsidR="00A51D22" w:rsidRPr="001D16F3" w:rsidTr="009356CA">
        <w:trPr>
          <w:gridAfter w:val="1"/>
          <w:wAfter w:w="97" w:type="dxa"/>
          <w:trHeight w:val="229"/>
        </w:trPr>
        <w:tc>
          <w:tcPr>
            <w:tcW w:w="706" w:type="dxa"/>
            <w:noWrap/>
          </w:tcPr>
          <w:p w:rsidR="00A51D22" w:rsidRPr="001D16F3" w:rsidRDefault="00A51D22" w:rsidP="009356CA">
            <w:pPr>
              <w:jc w:val="right"/>
              <w:rPr>
                <w:sz w:val="18"/>
                <w:szCs w:val="18"/>
              </w:rPr>
            </w:pPr>
            <w:r w:rsidRPr="001D16F3">
              <w:rPr>
                <w:sz w:val="18"/>
                <w:szCs w:val="18"/>
              </w:rPr>
              <w:t>35</w:t>
            </w:r>
          </w:p>
        </w:tc>
        <w:tc>
          <w:tcPr>
            <w:tcW w:w="5866" w:type="dxa"/>
            <w:noWrap/>
          </w:tcPr>
          <w:p w:rsidR="00A51D22" w:rsidRPr="001D16F3" w:rsidRDefault="00A51D22" w:rsidP="00E5447C">
            <w:pPr>
              <w:rPr>
                <w:sz w:val="18"/>
                <w:szCs w:val="18"/>
              </w:rPr>
            </w:pPr>
            <w:r w:rsidRPr="001D16F3">
              <w:rPr>
                <w:sz w:val="18"/>
                <w:szCs w:val="18"/>
              </w:rPr>
              <w:t>Krašto muziejus</w:t>
            </w:r>
          </w:p>
        </w:tc>
        <w:tc>
          <w:tcPr>
            <w:tcW w:w="2619" w:type="dxa"/>
            <w:noWrap/>
          </w:tcPr>
          <w:p w:rsidR="00A51D22" w:rsidRPr="001D16F3" w:rsidRDefault="00A51D22" w:rsidP="0075280A">
            <w:pPr>
              <w:rPr>
                <w:sz w:val="18"/>
                <w:szCs w:val="18"/>
              </w:rPr>
            </w:pPr>
            <w:r w:rsidRPr="001D16F3">
              <w:rPr>
                <w:sz w:val="18"/>
                <w:szCs w:val="18"/>
              </w:rPr>
              <w:t xml:space="preserve">                     3</w:t>
            </w:r>
            <w:r w:rsidR="0075280A" w:rsidRPr="001D16F3">
              <w:rPr>
                <w:sz w:val="18"/>
                <w:szCs w:val="18"/>
              </w:rPr>
              <w:t>7</w:t>
            </w:r>
            <w:r w:rsidRPr="001D16F3">
              <w:rPr>
                <w:sz w:val="18"/>
                <w:szCs w:val="18"/>
              </w:rPr>
              <w:t>,5</w:t>
            </w:r>
          </w:p>
        </w:tc>
      </w:tr>
      <w:tr w:rsidR="00A51D22" w:rsidRPr="001D16F3" w:rsidTr="009356CA">
        <w:trPr>
          <w:gridAfter w:val="1"/>
          <w:wAfter w:w="97" w:type="dxa"/>
          <w:trHeight w:val="229"/>
        </w:trPr>
        <w:tc>
          <w:tcPr>
            <w:tcW w:w="706" w:type="dxa"/>
            <w:noWrap/>
          </w:tcPr>
          <w:p w:rsidR="00A51D22" w:rsidRPr="001D16F3" w:rsidRDefault="00A51D22" w:rsidP="009356CA">
            <w:pPr>
              <w:jc w:val="right"/>
              <w:rPr>
                <w:sz w:val="18"/>
                <w:szCs w:val="18"/>
              </w:rPr>
            </w:pPr>
            <w:r w:rsidRPr="001D16F3">
              <w:rPr>
                <w:sz w:val="18"/>
                <w:szCs w:val="18"/>
              </w:rPr>
              <w:t>36</w:t>
            </w:r>
          </w:p>
        </w:tc>
        <w:tc>
          <w:tcPr>
            <w:tcW w:w="5866" w:type="dxa"/>
            <w:noWrap/>
          </w:tcPr>
          <w:p w:rsidR="00A51D22" w:rsidRPr="001D16F3" w:rsidRDefault="00A51D22" w:rsidP="00E5447C">
            <w:pPr>
              <w:rPr>
                <w:sz w:val="18"/>
                <w:szCs w:val="18"/>
              </w:rPr>
            </w:pPr>
            <w:r w:rsidRPr="001D16F3">
              <w:rPr>
                <w:sz w:val="18"/>
                <w:szCs w:val="18"/>
              </w:rPr>
              <w:t>Juozo  Keliuočio viešoji biblioteka</w:t>
            </w:r>
          </w:p>
        </w:tc>
        <w:tc>
          <w:tcPr>
            <w:tcW w:w="2619" w:type="dxa"/>
            <w:noWrap/>
          </w:tcPr>
          <w:p w:rsidR="00A51D22" w:rsidRPr="001D16F3" w:rsidRDefault="00A51D22" w:rsidP="009356CA">
            <w:pPr>
              <w:jc w:val="center"/>
              <w:rPr>
                <w:sz w:val="18"/>
                <w:szCs w:val="18"/>
              </w:rPr>
            </w:pPr>
            <w:r w:rsidRPr="001D16F3">
              <w:rPr>
                <w:sz w:val="18"/>
                <w:szCs w:val="18"/>
              </w:rPr>
              <w:t>64,75</w:t>
            </w:r>
          </w:p>
        </w:tc>
      </w:tr>
      <w:tr w:rsidR="00A51D22" w:rsidRPr="001D16F3" w:rsidTr="009356CA">
        <w:trPr>
          <w:gridAfter w:val="1"/>
          <w:wAfter w:w="97" w:type="dxa"/>
          <w:trHeight w:val="229"/>
        </w:trPr>
        <w:tc>
          <w:tcPr>
            <w:tcW w:w="706" w:type="dxa"/>
            <w:noWrap/>
          </w:tcPr>
          <w:p w:rsidR="00A51D22" w:rsidRPr="001D16F3" w:rsidRDefault="00A51D22" w:rsidP="009356CA">
            <w:pPr>
              <w:jc w:val="right"/>
              <w:rPr>
                <w:sz w:val="18"/>
                <w:szCs w:val="18"/>
              </w:rPr>
            </w:pPr>
            <w:r w:rsidRPr="001D16F3">
              <w:rPr>
                <w:sz w:val="18"/>
                <w:szCs w:val="18"/>
              </w:rPr>
              <w:t>37</w:t>
            </w:r>
          </w:p>
        </w:tc>
        <w:tc>
          <w:tcPr>
            <w:tcW w:w="5866" w:type="dxa"/>
            <w:noWrap/>
          </w:tcPr>
          <w:p w:rsidR="00A51D22" w:rsidRPr="001D16F3" w:rsidRDefault="00A51D22" w:rsidP="00E5447C">
            <w:pPr>
              <w:rPr>
                <w:sz w:val="18"/>
                <w:szCs w:val="18"/>
              </w:rPr>
            </w:pPr>
            <w:r w:rsidRPr="001D16F3">
              <w:rPr>
                <w:sz w:val="18"/>
                <w:szCs w:val="18"/>
              </w:rPr>
              <w:t>Kūno kultūros ir sporto centras</w:t>
            </w:r>
          </w:p>
        </w:tc>
        <w:tc>
          <w:tcPr>
            <w:tcW w:w="2619" w:type="dxa"/>
            <w:noWrap/>
          </w:tcPr>
          <w:p w:rsidR="00A51D22" w:rsidRPr="001D16F3" w:rsidRDefault="00A51D22" w:rsidP="009356CA">
            <w:pPr>
              <w:jc w:val="center"/>
              <w:rPr>
                <w:sz w:val="18"/>
                <w:szCs w:val="18"/>
              </w:rPr>
            </w:pPr>
            <w:r w:rsidRPr="001D16F3">
              <w:rPr>
                <w:sz w:val="18"/>
                <w:szCs w:val="18"/>
              </w:rPr>
              <w:t>17,0</w:t>
            </w:r>
          </w:p>
        </w:tc>
      </w:tr>
      <w:tr w:rsidR="00A51D22" w:rsidRPr="001D16F3" w:rsidTr="009356CA">
        <w:trPr>
          <w:gridAfter w:val="1"/>
          <w:wAfter w:w="97" w:type="dxa"/>
          <w:trHeight w:val="229"/>
        </w:trPr>
        <w:tc>
          <w:tcPr>
            <w:tcW w:w="706" w:type="dxa"/>
            <w:noWrap/>
          </w:tcPr>
          <w:p w:rsidR="00A51D22" w:rsidRPr="001D16F3" w:rsidRDefault="00A51D22" w:rsidP="009356CA">
            <w:pPr>
              <w:jc w:val="right"/>
              <w:rPr>
                <w:sz w:val="18"/>
                <w:szCs w:val="18"/>
              </w:rPr>
            </w:pPr>
            <w:r w:rsidRPr="001D16F3">
              <w:rPr>
                <w:sz w:val="18"/>
                <w:szCs w:val="18"/>
              </w:rPr>
              <w:t>38</w:t>
            </w:r>
          </w:p>
        </w:tc>
        <w:tc>
          <w:tcPr>
            <w:tcW w:w="5866" w:type="dxa"/>
            <w:noWrap/>
          </w:tcPr>
          <w:p w:rsidR="00A51D22" w:rsidRPr="001D16F3" w:rsidRDefault="00A51D22" w:rsidP="001D16F3">
            <w:pPr>
              <w:rPr>
                <w:sz w:val="18"/>
                <w:szCs w:val="18"/>
                <w:lang w:val="en-US"/>
              </w:rPr>
            </w:pPr>
            <w:r w:rsidRPr="001D16F3">
              <w:rPr>
                <w:sz w:val="18"/>
                <w:szCs w:val="18"/>
              </w:rPr>
              <w:t>Socialinės paramos centras</w:t>
            </w:r>
            <w:r w:rsidR="00D809E0" w:rsidRPr="001D16F3">
              <w:rPr>
                <w:sz w:val="18"/>
                <w:szCs w:val="18"/>
              </w:rPr>
              <w:t xml:space="preserve"> (1 etatas</w:t>
            </w:r>
            <w:r w:rsidR="001D16F3">
              <w:rPr>
                <w:sz w:val="18"/>
                <w:szCs w:val="18"/>
              </w:rPr>
              <w:t xml:space="preserve"> </w:t>
            </w:r>
            <w:r w:rsidR="008A46A7" w:rsidRPr="001D16F3">
              <w:rPr>
                <w:sz w:val="18"/>
                <w:szCs w:val="18"/>
              </w:rPr>
              <w:t>projekto įgyvendinimo laikotarpiu)</w:t>
            </w:r>
          </w:p>
        </w:tc>
        <w:tc>
          <w:tcPr>
            <w:tcW w:w="2619" w:type="dxa"/>
            <w:noWrap/>
          </w:tcPr>
          <w:p w:rsidR="00A51D22" w:rsidRPr="001D16F3" w:rsidRDefault="00ED5831" w:rsidP="009356CA">
            <w:pPr>
              <w:jc w:val="center"/>
              <w:rPr>
                <w:sz w:val="18"/>
                <w:szCs w:val="18"/>
              </w:rPr>
            </w:pPr>
            <w:r w:rsidRPr="001D16F3">
              <w:rPr>
                <w:strike/>
                <w:sz w:val="18"/>
                <w:szCs w:val="18"/>
              </w:rPr>
              <w:t>39</w:t>
            </w:r>
            <w:r w:rsidR="00D809E0" w:rsidRPr="001D16F3">
              <w:rPr>
                <w:strike/>
                <w:sz w:val="18"/>
                <w:szCs w:val="18"/>
              </w:rPr>
              <w:t>,5</w:t>
            </w:r>
            <w:r w:rsidR="00C97BFB" w:rsidRPr="001D16F3">
              <w:rPr>
                <w:sz w:val="18"/>
                <w:szCs w:val="18"/>
              </w:rPr>
              <w:t xml:space="preserve">  4</w:t>
            </w:r>
            <w:r w:rsidR="00ED04D1">
              <w:rPr>
                <w:sz w:val="18"/>
                <w:szCs w:val="18"/>
              </w:rPr>
              <w:t>4,0</w:t>
            </w:r>
          </w:p>
        </w:tc>
      </w:tr>
      <w:tr w:rsidR="00A51D22" w:rsidRPr="001D16F3" w:rsidTr="009356CA">
        <w:trPr>
          <w:gridAfter w:val="1"/>
          <w:wAfter w:w="97" w:type="dxa"/>
          <w:trHeight w:val="229"/>
        </w:trPr>
        <w:tc>
          <w:tcPr>
            <w:tcW w:w="706" w:type="dxa"/>
            <w:noWrap/>
          </w:tcPr>
          <w:p w:rsidR="00A51D22" w:rsidRPr="001D16F3" w:rsidRDefault="00A51D22" w:rsidP="009356CA">
            <w:pPr>
              <w:jc w:val="right"/>
              <w:rPr>
                <w:sz w:val="18"/>
                <w:szCs w:val="18"/>
              </w:rPr>
            </w:pPr>
            <w:r w:rsidRPr="001D16F3">
              <w:rPr>
                <w:sz w:val="18"/>
                <w:szCs w:val="18"/>
              </w:rPr>
              <w:t>39</w:t>
            </w:r>
          </w:p>
        </w:tc>
        <w:tc>
          <w:tcPr>
            <w:tcW w:w="5866" w:type="dxa"/>
            <w:noWrap/>
          </w:tcPr>
          <w:p w:rsidR="00A51D22" w:rsidRPr="001D16F3" w:rsidRDefault="00A51D22" w:rsidP="001D16F3">
            <w:pPr>
              <w:rPr>
                <w:sz w:val="18"/>
                <w:szCs w:val="18"/>
              </w:rPr>
            </w:pPr>
            <w:r w:rsidRPr="001D16F3">
              <w:rPr>
                <w:sz w:val="18"/>
                <w:szCs w:val="18"/>
              </w:rPr>
              <w:t>Vi</w:t>
            </w:r>
            <w:r w:rsidR="00D809E0" w:rsidRPr="001D16F3">
              <w:rPr>
                <w:sz w:val="18"/>
                <w:szCs w:val="18"/>
              </w:rPr>
              <w:t>suomenės sveikatos biuras ( 10,5 etato</w:t>
            </w:r>
            <w:r w:rsidRPr="001D16F3">
              <w:rPr>
                <w:sz w:val="18"/>
                <w:szCs w:val="18"/>
              </w:rPr>
              <w:t xml:space="preserve"> – iš</w:t>
            </w:r>
            <w:r w:rsidR="00591436" w:rsidRPr="001D16F3">
              <w:rPr>
                <w:sz w:val="18"/>
                <w:szCs w:val="18"/>
              </w:rPr>
              <w:t xml:space="preserve"> pajamų už teikiamas paslaugas)</w:t>
            </w:r>
          </w:p>
        </w:tc>
        <w:tc>
          <w:tcPr>
            <w:tcW w:w="2619" w:type="dxa"/>
            <w:noWrap/>
          </w:tcPr>
          <w:p w:rsidR="00A51D22" w:rsidRPr="001D16F3" w:rsidRDefault="00A51D22" w:rsidP="00D809E0">
            <w:pPr>
              <w:rPr>
                <w:sz w:val="18"/>
                <w:szCs w:val="18"/>
                <w:lang w:val="en-US"/>
              </w:rPr>
            </w:pPr>
            <w:r w:rsidRPr="001D16F3">
              <w:rPr>
                <w:sz w:val="18"/>
                <w:szCs w:val="18"/>
              </w:rPr>
              <w:t xml:space="preserve">                    </w:t>
            </w:r>
            <w:r w:rsidR="00D809E0" w:rsidRPr="001D16F3">
              <w:rPr>
                <w:strike/>
                <w:sz w:val="18"/>
                <w:szCs w:val="18"/>
              </w:rPr>
              <w:t>20,25</w:t>
            </w:r>
            <w:r w:rsidR="00C97BFB" w:rsidRPr="001D16F3">
              <w:rPr>
                <w:sz w:val="18"/>
                <w:szCs w:val="18"/>
              </w:rPr>
              <w:t xml:space="preserve"> 21,25</w:t>
            </w:r>
          </w:p>
        </w:tc>
      </w:tr>
      <w:tr w:rsidR="00A51D22" w:rsidRPr="001D16F3" w:rsidTr="009356CA">
        <w:trPr>
          <w:gridAfter w:val="1"/>
          <w:wAfter w:w="97" w:type="dxa"/>
          <w:trHeight w:val="229"/>
        </w:trPr>
        <w:tc>
          <w:tcPr>
            <w:tcW w:w="706" w:type="dxa"/>
            <w:noWrap/>
          </w:tcPr>
          <w:p w:rsidR="00A51D22" w:rsidRPr="001D16F3" w:rsidRDefault="00A51D22" w:rsidP="009356CA">
            <w:pPr>
              <w:jc w:val="right"/>
              <w:rPr>
                <w:sz w:val="18"/>
                <w:szCs w:val="18"/>
              </w:rPr>
            </w:pPr>
            <w:r w:rsidRPr="001D16F3">
              <w:rPr>
                <w:sz w:val="18"/>
                <w:szCs w:val="18"/>
              </w:rPr>
              <w:t>40</w:t>
            </w:r>
          </w:p>
        </w:tc>
        <w:tc>
          <w:tcPr>
            <w:tcW w:w="5866" w:type="dxa"/>
            <w:noWrap/>
          </w:tcPr>
          <w:p w:rsidR="00A51D22" w:rsidRPr="001D16F3" w:rsidRDefault="00A51D22" w:rsidP="00E5447C">
            <w:pPr>
              <w:rPr>
                <w:sz w:val="18"/>
                <w:szCs w:val="18"/>
              </w:rPr>
            </w:pPr>
            <w:r w:rsidRPr="001D16F3">
              <w:rPr>
                <w:sz w:val="18"/>
                <w:szCs w:val="18"/>
              </w:rPr>
              <w:t>Turizmo ir tradicinių amatų informacijos ir koordinavimo centras</w:t>
            </w:r>
          </w:p>
        </w:tc>
        <w:tc>
          <w:tcPr>
            <w:tcW w:w="2619" w:type="dxa"/>
            <w:noWrap/>
          </w:tcPr>
          <w:p w:rsidR="00A51D22" w:rsidRPr="001D16F3" w:rsidRDefault="00DB761A" w:rsidP="009356CA">
            <w:pPr>
              <w:jc w:val="center"/>
              <w:rPr>
                <w:sz w:val="18"/>
                <w:szCs w:val="18"/>
                <w:lang w:val="en-US"/>
              </w:rPr>
            </w:pPr>
            <w:r w:rsidRPr="001D16F3">
              <w:rPr>
                <w:sz w:val="18"/>
                <w:szCs w:val="18"/>
                <w:lang w:val="en-US"/>
              </w:rPr>
              <w:t xml:space="preserve"> 3,25</w:t>
            </w:r>
          </w:p>
        </w:tc>
      </w:tr>
      <w:tr w:rsidR="00A51D22" w:rsidRPr="001D16F3" w:rsidTr="009356CA">
        <w:trPr>
          <w:gridAfter w:val="1"/>
          <w:wAfter w:w="97" w:type="dxa"/>
          <w:trHeight w:val="229"/>
        </w:trPr>
        <w:tc>
          <w:tcPr>
            <w:tcW w:w="706" w:type="dxa"/>
            <w:noWrap/>
          </w:tcPr>
          <w:p w:rsidR="00A51D22" w:rsidRPr="001D16F3" w:rsidRDefault="00A51D22" w:rsidP="009356CA">
            <w:pPr>
              <w:jc w:val="right"/>
              <w:rPr>
                <w:sz w:val="18"/>
                <w:szCs w:val="18"/>
              </w:rPr>
            </w:pPr>
            <w:r w:rsidRPr="001D16F3">
              <w:rPr>
                <w:sz w:val="18"/>
                <w:szCs w:val="18"/>
              </w:rPr>
              <w:t>41</w:t>
            </w:r>
          </w:p>
        </w:tc>
        <w:tc>
          <w:tcPr>
            <w:tcW w:w="5866" w:type="dxa"/>
            <w:noWrap/>
          </w:tcPr>
          <w:p w:rsidR="00A51D22" w:rsidRPr="001D16F3" w:rsidRDefault="00A51D22" w:rsidP="00E5447C">
            <w:pPr>
              <w:rPr>
                <w:sz w:val="18"/>
                <w:szCs w:val="18"/>
              </w:rPr>
            </w:pPr>
            <w:r w:rsidRPr="001D16F3">
              <w:rPr>
                <w:sz w:val="18"/>
                <w:szCs w:val="18"/>
              </w:rPr>
              <w:t>Rokiškio pagrindinė mokykla</w:t>
            </w:r>
          </w:p>
        </w:tc>
        <w:tc>
          <w:tcPr>
            <w:tcW w:w="2619" w:type="dxa"/>
            <w:noWrap/>
          </w:tcPr>
          <w:p w:rsidR="00A51D22" w:rsidRPr="001D16F3" w:rsidRDefault="00A51D22" w:rsidP="00E53F9E">
            <w:pPr>
              <w:rPr>
                <w:sz w:val="18"/>
                <w:szCs w:val="18"/>
                <w:lang w:val="en-US"/>
              </w:rPr>
            </w:pPr>
            <w:r w:rsidRPr="001D16F3">
              <w:rPr>
                <w:sz w:val="18"/>
                <w:szCs w:val="18"/>
                <w:lang w:val="en-US"/>
              </w:rPr>
              <w:t xml:space="preserve">                   </w:t>
            </w:r>
            <w:r w:rsidR="00DB761A" w:rsidRPr="001D16F3">
              <w:rPr>
                <w:sz w:val="18"/>
                <w:szCs w:val="18"/>
                <w:lang w:val="en-US"/>
              </w:rPr>
              <w:t xml:space="preserve"> 19,12</w:t>
            </w:r>
          </w:p>
        </w:tc>
      </w:tr>
      <w:tr w:rsidR="00A51D22" w:rsidRPr="001D16F3" w:rsidTr="00C97BFB">
        <w:trPr>
          <w:gridAfter w:val="1"/>
          <w:wAfter w:w="97" w:type="dxa"/>
          <w:trHeight w:val="261"/>
        </w:trPr>
        <w:tc>
          <w:tcPr>
            <w:tcW w:w="706" w:type="dxa"/>
            <w:noWrap/>
          </w:tcPr>
          <w:p w:rsidR="00A51D22" w:rsidRPr="001D16F3" w:rsidRDefault="00A51D22" w:rsidP="00E5447C">
            <w:pPr>
              <w:rPr>
                <w:sz w:val="18"/>
                <w:szCs w:val="18"/>
                <w:lang w:val="en-US"/>
              </w:rPr>
            </w:pPr>
            <w:r w:rsidRPr="001D16F3">
              <w:rPr>
                <w:sz w:val="18"/>
                <w:szCs w:val="18"/>
              </w:rPr>
              <w:t>     4</w:t>
            </w:r>
            <w:r w:rsidRPr="001D16F3">
              <w:rPr>
                <w:sz w:val="18"/>
                <w:szCs w:val="18"/>
                <w:lang w:val="en-US"/>
              </w:rPr>
              <w:t>2</w:t>
            </w:r>
          </w:p>
        </w:tc>
        <w:tc>
          <w:tcPr>
            <w:tcW w:w="5866" w:type="dxa"/>
            <w:noWrap/>
          </w:tcPr>
          <w:p w:rsidR="00A51D22" w:rsidRPr="001D16F3" w:rsidRDefault="00A51D22" w:rsidP="00E5447C">
            <w:pPr>
              <w:rPr>
                <w:sz w:val="18"/>
                <w:szCs w:val="18"/>
              </w:rPr>
            </w:pPr>
            <w:r w:rsidRPr="001D16F3">
              <w:rPr>
                <w:sz w:val="18"/>
                <w:szCs w:val="18"/>
              </w:rPr>
              <w:t>Savivaldybės administracija (administravimo funkcijos)</w:t>
            </w:r>
          </w:p>
        </w:tc>
        <w:tc>
          <w:tcPr>
            <w:tcW w:w="2619" w:type="dxa"/>
            <w:noWrap/>
          </w:tcPr>
          <w:p w:rsidR="00A51D22" w:rsidRPr="001D16F3" w:rsidRDefault="00A51D22" w:rsidP="00F76F2C">
            <w:pPr>
              <w:jc w:val="center"/>
              <w:rPr>
                <w:sz w:val="18"/>
                <w:szCs w:val="18"/>
                <w:highlight w:val="yellow"/>
                <w:lang w:val="en-US"/>
              </w:rPr>
            </w:pPr>
            <w:r w:rsidRPr="001D16F3">
              <w:rPr>
                <w:strike/>
                <w:sz w:val="18"/>
                <w:szCs w:val="18"/>
                <w:lang w:val="en-US"/>
              </w:rPr>
              <w:t>18</w:t>
            </w:r>
            <w:r w:rsidR="00F76F2C" w:rsidRPr="001D16F3">
              <w:rPr>
                <w:strike/>
                <w:sz w:val="18"/>
                <w:szCs w:val="18"/>
                <w:lang w:val="en-US"/>
              </w:rPr>
              <w:t>7</w:t>
            </w:r>
            <w:r w:rsidRPr="001D16F3">
              <w:rPr>
                <w:strike/>
                <w:sz w:val="18"/>
                <w:szCs w:val="18"/>
                <w:lang w:val="en-US"/>
              </w:rPr>
              <w:t>,25</w:t>
            </w:r>
            <w:r w:rsidR="00C97BFB" w:rsidRPr="001D16F3">
              <w:rPr>
                <w:sz w:val="18"/>
                <w:szCs w:val="18"/>
                <w:lang w:val="en-US"/>
              </w:rPr>
              <w:t xml:space="preserve">   280,71</w:t>
            </w:r>
          </w:p>
        </w:tc>
      </w:tr>
      <w:tr w:rsidR="00A51D22" w:rsidRPr="001D16F3" w:rsidTr="009356CA">
        <w:tc>
          <w:tcPr>
            <w:tcW w:w="706" w:type="dxa"/>
          </w:tcPr>
          <w:p w:rsidR="00A51D22" w:rsidRPr="001D16F3" w:rsidRDefault="00A51D22" w:rsidP="009356CA">
            <w:pPr>
              <w:tabs>
                <w:tab w:val="left" w:pos="1202"/>
                <w:tab w:val="left" w:pos="1293"/>
              </w:tabs>
              <w:overflowPunct w:val="0"/>
              <w:autoSpaceDE w:val="0"/>
              <w:autoSpaceDN w:val="0"/>
              <w:adjustRightInd w:val="0"/>
              <w:rPr>
                <w:strike/>
                <w:sz w:val="18"/>
                <w:szCs w:val="18"/>
                <w:lang w:val="en-US"/>
              </w:rPr>
            </w:pPr>
            <w:r w:rsidRPr="001D16F3">
              <w:rPr>
                <w:strike/>
                <w:sz w:val="18"/>
                <w:szCs w:val="18"/>
              </w:rPr>
              <w:t xml:space="preserve">     44</w:t>
            </w:r>
          </w:p>
        </w:tc>
        <w:tc>
          <w:tcPr>
            <w:tcW w:w="5866" w:type="dxa"/>
          </w:tcPr>
          <w:p w:rsidR="00A51D22" w:rsidRPr="001D16F3" w:rsidRDefault="00A51D22" w:rsidP="009356CA">
            <w:pPr>
              <w:tabs>
                <w:tab w:val="left" w:pos="1202"/>
                <w:tab w:val="left" w:pos="1293"/>
              </w:tabs>
              <w:overflowPunct w:val="0"/>
              <w:autoSpaceDE w:val="0"/>
              <w:autoSpaceDN w:val="0"/>
              <w:adjustRightInd w:val="0"/>
              <w:ind w:left="-108" w:hanging="180"/>
              <w:rPr>
                <w:b/>
                <w:strike/>
                <w:sz w:val="18"/>
                <w:szCs w:val="18"/>
              </w:rPr>
            </w:pPr>
            <w:r w:rsidRPr="001D16F3">
              <w:rPr>
                <w:b/>
                <w:strike/>
                <w:sz w:val="18"/>
                <w:szCs w:val="18"/>
              </w:rPr>
              <w:t xml:space="preserve">S  </w:t>
            </w:r>
            <w:r w:rsidR="00082738" w:rsidRPr="001D16F3">
              <w:rPr>
                <w:b/>
                <w:strike/>
                <w:sz w:val="18"/>
                <w:szCs w:val="18"/>
              </w:rPr>
              <w:t xml:space="preserve"> </w:t>
            </w:r>
            <w:r w:rsidRPr="001D16F3">
              <w:rPr>
                <w:strike/>
                <w:sz w:val="18"/>
                <w:szCs w:val="18"/>
              </w:rPr>
              <w:t xml:space="preserve">Seniūnijos </w:t>
            </w:r>
          </w:p>
        </w:tc>
        <w:tc>
          <w:tcPr>
            <w:tcW w:w="2716" w:type="dxa"/>
            <w:gridSpan w:val="2"/>
          </w:tcPr>
          <w:p w:rsidR="00A51D22" w:rsidRPr="001D16F3" w:rsidRDefault="00A51D22" w:rsidP="009356CA">
            <w:pPr>
              <w:tabs>
                <w:tab w:val="left" w:pos="1202"/>
                <w:tab w:val="left" w:pos="1293"/>
              </w:tabs>
              <w:overflowPunct w:val="0"/>
              <w:autoSpaceDE w:val="0"/>
              <w:autoSpaceDN w:val="0"/>
              <w:adjustRightInd w:val="0"/>
              <w:rPr>
                <w:strike/>
                <w:sz w:val="18"/>
                <w:szCs w:val="18"/>
                <w:lang w:val="en-US"/>
              </w:rPr>
            </w:pPr>
            <w:r w:rsidRPr="001D16F3">
              <w:rPr>
                <w:strike/>
                <w:sz w:val="18"/>
                <w:szCs w:val="18"/>
                <w:lang w:val="en-US"/>
              </w:rPr>
              <w:t xml:space="preserve">                     87,46    </w:t>
            </w:r>
          </w:p>
        </w:tc>
      </w:tr>
    </w:tbl>
    <w:p w:rsidR="00A51D22" w:rsidRPr="001D16F3" w:rsidRDefault="00A51D22" w:rsidP="001B3D9A">
      <w:pPr>
        <w:tabs>
          <w:tab w:val="left" w:pos="1202"/>
          <w:tab w:val="left" w:pos="1293"/>
        </w:tabs>
        <w:overflowPunct w:val="0"/>
        <w:autoSpaceDE w:val="0"/>
        <w:autoSpaceDN w:val="0"/>
        <w:adjustRightInd w:val="0"/>
        <w:rPr>
          <w:strike/>
        </w:rPr>
      </w:pPr>
      <w:r w:rsidRPr="001D16F3">
        <w:rPr>
          <w:b/>
          <w:sz w:val="20"/>
          <w:szCs w:val="20"/>
        </w:rPr>
        <w:t xml:space="preserve">                                                                Iš viso:</w:t>
      </w:r>
      <w:r w:rsidRPr="001D16F3">
        <w:rPr>
          <w:b/>
          <w:sz w:val="20"/>
          <w:szCs w:val="20"/>
        </w:rPr>
        <w:tab/>
      </w:r>
      <w:r w:rsidRPr="001D16F3">
        <w:rPr>
          <w:b/>
          <w:sz w:val="20"/>
          <w:szCs w:val="20"/>
        </w:rPr>
        <w:tab/>
      </w:r>
    </w:p>
    <w:p w:rsidR="00A51D22" w:rsidRPr="00102A6C" w:rsidRDefault="00327914" w:rsidP="00D809E0">
      <w:pPr>
        <w:rPr>
          <w:b/>
          <w:sz w:val="20"/>
          <w:szCs w:val="20"/>
          <w:lang w:val="en-US"/>
        </w:rPr>
      </w:pPr>
      <w:r w:rsidRPr="001D16F3">
        <w:rPr>
          <w:b/>
          <w:sz w:val="20"/>
          <w:szCs w:val="20"/>
        </w:rPr>
        <w:tab/>
      </w:r>
      <w:r w:rsidRPr="001D16F3">
        <w:rPr>
          <w:b/>
          <w:sz w:val="20"/>
          <w:szCs w:val="20"/>
        </w:rPr>
        <w:tab/>
      </w:r>
      <w:r w:rsidRPr="001D16F3">
        <w:rPr>
          <w:b/>
          <w:sz w:val="20"/>
          <w:szCs w:val="20"/>
        </w:rPr>
        <w:tab/>
      </w:r>
      <w:r w:rsidRPr="001D16F3">
        <w:rPr>
          <w:b/>
          <w:sz w:val="20"/>
          <w:szCs w:val="20"/>
        </w:rPr>
        <w:tab/>
      </w:r>
      <w:r w:rsidRPr="001D16F3">
        <w:rPr>
          <w:b/>
          <w:sz w:val="20"/>
          <w:szCs w:val="20"/>
        </w:rPr>
        <w:tab/>
      </w:r>
      <w:r w:rsidRPr="001D16F3">
        <w:rPr>
          <w:b/>
          <w:strike/>
          <w:sz w:val="20"/>
          <w:szCs w:val="20"/>
        </w:rPr>
        <w:t xml:space="preserve">                  127</w:t>
      </w:r>
      <w:r w:rsidR="004C4697" w:rsidRPr="001D16F3">
        <w:rPr>
          <w:b/>
          <w:strike/>
          <w:sz w:val="20"/>
          <w:szCs w:val="20"/>
        </w:rPr>
        <w:t>7</w:t>
      </w:r>
      <w:r w:rsidR="00D61F36" w:rsidRPr="001D16F3">
        <w:rPr>
          <w:b/>
          <w:strike/>
          <w:sz w:val="20"/>
          <w:szCs w:val="20"/>
        </w:rPr>
        <w:t>,9</w:t>
      </w:r>
      <w:r w:rsidR="00DB761A" w:rsidRPr="001D16F3">
        <w:rPr>
          <w:b/>
          <w:strike/>
          <w:sz w:val="20"/>
          <w:szCs w:val="20"/>
        </w:rPr>
        <w:t>2</w:t>
      </w:r>
      <w:r w:rsidR="00102A6C">
        <w:rPr>
          <w:b/>
          <w:sz w:val="20"/>
          <w:szCs w:val="20"/>
        </w:rPr>
        <w:t xml:space="preserve">  1290,42</w:t>
      </w:r>
    </w:p>
    <w:p w:rsidR="00A51D22" w:rsidRPr="001D16F3" w:rsidRDefault="00DB761A" w:rsidP="001B3D9A">
      <w:pPr>
        <w:tabs>
          <w:tab w:val="left" w:pos="1202"/>
          <w:tab w:val="left" w:pos="1293"/>
        </w:tabs>
        <w:overflowPunct w:val="0"/>
        <w:autoSpaceDE w:val="0"/>
        <w:autoSpaceDN w:val="0"/>
        <w:adjustRightInd w:val="0"/>
      </w:pPr>
      <w:r w:rsidRPr="001D16F3">
        <w:tab/>
      </w:r>
      <w:r w:rsidRPr="001D16F3">
        <w:tab/>
      </w:r>
      <w:r w:rsidRPr="001D16F3">
        <w:tab/>
      </w:r>
      <w:r w:rsidRPr="001D16F3">
        <w:tab/>
      </w:r>
      <w:r w:rsidRPr="001D16F3">
        <w:tab/>
      </w:r>
      <w:r w:rsidRPr="001D16F3">
        <w:tab/>
      </w:r>
      <w:r w:rsidRPr="001D16F3">
        <w:tab/>
      </w:r>
    </w:p>
    <w:p w:rsidR="00A51D22" w:rsidRDefault="00A51D22" w:rsidP="001B3D9A">
      <w:pPr>
        <w:tabs>
          <w:tab w:val="left" w:pos="1202"/>
          <w:tab w:val="left" w:pos="1293"/>
        </w:tabs>
        <w:overflowPunct w:val="0"/>
        <w:autoSpaceDE w:val="0"/>
        <w:autoSpaceDN w:val="0"/>
        <w:adjustRightInd w:val="0"/>
      </w:pPr>
    </w:p>
    <w:p w:rsidR="00A51D22" w:rsidRDefault="008A46A7" w:rsidP="008A46A7">
      <w:pPr>
        <w:tabs>
          <w:tab w:val="left" w:pos="2775"/>
        </w:tabs>
        <w:overflowPunct w:val="0"/>
        <w:autoSpaceDE w:val="0"/>
        <w:autoSpaceDN w:val="0"/>
        <w:adjustRightInd w:val="0"/>
      </w:pPr>
      <w:r>
        <w:tab/>
      </w:r>
    </w:p>
    <w:p w:rsidR="00A51D22" w:rsidRDefault="00A51D22" w:rsidP="001B3D9A">
      <w:pPr>
        <w:tabs>
          <w:tab w:val="left" w:pos="1202"/>
          <w:tab w:val="left" w:pos="1293"/>
        </w:tabs>
        <w:overflowPunct w:val="0"/>
        <w:autoSpaceDE w:val="0"/>
        <w:autoSpaceDN w:val="0"/>
        <w:adjustRightInd w:val="0"/>
      </w:pPr>
    </w:p>
    <w:p w:rsidR="00A51D22" w:rsidRDefault="00A51D22" w:rsidP="001B3D9A">
      <w:pPr>
        <w:tabs>
          <w:tab w:val="left" w:pos="1202"/>
          <w:tab w:val="left" w:pos="1293"/>
        </w:tabs>
        <w:overflowPunct w:val="0"/>
        <w:autoSpaceDE w:val="0"/>
        <w:autoSpaceDN w:val="0"/>
        <w:adjustRightInd w:val="0"/>
      </w:pPr>
    </w:p>
    <w:p w:rsidR="00A51D22" w:rsidRDefault="00A51D22" w:rsidP="001B3D9A">
      <w:pPr>
        <w:tabs>
          <w:tab w:val="left" w:pos="1202"/>
          <w:tab w:val="left" w:pos="1293"/>
        </w:tabs>
        <w:overflowPunct w:val="0"/>
        <w:autoSpaceDE w:val="0"/>
        <w:autoSpaceDN w:val="0"/>
        <w:adjustRightInd w:val="0"/>
      </w:pPr>
    </w:p>
    <w:p w:rsidR="00A51D22" w:rsidRDefault="00A51D22" w:rsidP="001B3D9A">
      <w:pPr>
        <w:tabs>
          <w:tab w:val="left" w:pos="1202"/>
          <w:tab w:val="left" w:pos="1293"/>
        </w:tabs>
        <w:overflowPunct w:val="0"/>
        <w:autoSpaceDE w:val="0"/>
        <w:autoSpaceDN w:val="0"/>
        <w:adjustRightInd w:val="0"/>
      </w:pPr>
    </w:p>
    <w:p w:rsidR="00A51D22" w:rsidRPr="00601FD3" w:rsidRDefault="00A51D22" w:rsidP="00386914">
      <w:pPr>
        <w:tabs>
          <w:tab w:val="left" w:pos="1202"/>
          <w:tab w:val="left" w:pos="1293"/>
        </w:tabs>
        <w:overflowPunct w:val="0"/>
        <w:autoSpaceDE w:val="0"/>
        <w:autoSpaceDN w:val="0"/>
        <w:adjustRightInd w:val="0"/>
        <w:jc w:val="center"/>
        <w:rPr>
          <w:b/>
          <w:szCs w:val="20"/>
        </w:rPr>
      </w:pPr>
      <w:r>
        <w:rPr>
          <w:b/>
        </w:rPr>
        <w:lastRenderedPageBreak/>
        <w:t>SPRENDIMO PROJEKTO „</w:t>
      </w:r>
      <w:r w:rsidRPr="00601FD3">
        <w:rPr>
          <w:b/>
          <w:szCs w:val="20"/>
        </w:rPr>
        <w:t xml:space="preserve">DĖL </w:t>
      </w:r>
      <w:r w:rsidRPr="003C5EE6">
        <w:rPr>
          <w:b/>
        </w:rPr>
        <w:t>ROKI</w:t>
      </w:r>
      <w:r w:rsidRPr="00CC3067">
        <w:rPr>
          <w:b/>
        </w:rPr>
        <w:t>ŠKIO RAJONO SAVIVALDYBĖS TARY</w:t>
      </w:r>
      <w:r w:rsidRPr="003C5EE6">
        <w:rPr>
          <w:b/>
        </w:rPr>
        <w:t>BOS</w:t>
      </w:r>
      <w:r>
        <w:rPr>
          <w:b/>
          <w:szCs w:val="20"/>
        </w:rPr>
        <w:t xml:space="preserve"> 2011M. GEGUŽĖS </w:t>
      </w:r>
      <w:r w:rsidRPr="00C678C9">
        <w:rPr>
          <w:b/>
          <w:szCs w:val="20"/>
        </w:rPr>
        <w:t>6</w:t>
      </w:r>
      <w:r>
        <w:rPr>
          <w:b/>
          <w:szCs w:val="20"/>
        </w:rPr>
        <w:t xml:space="preserve"> D.</w:t>
      </w:r>
      <w:r w:rsidRPr="003C5EE6">
        <w:rPr>
          <w:b/>
          <w:szCs w:val="20"/>
        </w:rPr>
        <w:t xml:space="preserve"> </w:t>
      </w:r>
      <w:r>
        <w:rPr>
          <w:b/>
          <w:szCs w:val="20"/>
        </w:rPr>
        <w:t>SPRENDIMO N</w:t>
      </w:r>
      <w:r w:rsidR="00386914">
        <w:rPr>
          <w:b/>
          <w:szCs w:val="20"/>
        </w:rPr>
        <w:t>r</w:t>
      </w:r>
      <w:r>
        <w:rPr>
          <w:b/>
          <w:szCs w:val="20"/>
        </w:rPr>
        <w:t>.</w:t>
      </w:r>
      <w:r w:rsidR="00386914">
        <w:rPr>
          <w:b/>
          <w:szCs w:val="20"/>
        </w:rPr>
        <w:t xml:space="preserve"> </w:t>
      </w:r>
      <w:r>
        <w:rPr>
          <w:b/>
          <w:szCs w:val="20"/>
        </w:rPr>
        <w:t>TS-7.115 „DĖL DIDŽIAUSIO LEISTINO DARBUOTOJŲ SKAIČIAUS“ DALINIO PAKEITIMO</w:t>
      </w:r>
      <w:r w:rsidR="00386914">
        <w:rPr>
          <w:b/>
          <w:szCs w:val="20"/>
        </w:rPr>
        <w:t xml:space="preserve"> </w:t>
      </w:r>
      <w:r w:rsidR="00386914">
        <w:rPr>
          <w:b/>
        </w:rPr>
        <w:t>AIŠKINAMASIS RAŠTAS</w:t>
      </w:r>
    </w:p>
    <w:p w:rsidR="00A51D22" w:rsidRPr="00591CD0" w:rsidRDefault="00A51D22" w:rsidP="002E039F">
      <w:pPr>
        <w:tabs>
          <w:tab w:val="left" w:pos="5040"/>
        </w:tabs>
        <w:jc w:val="center"/>
        <w:rPr>
          <w:b/>
        </w:rPr>
      </w:pPr>
    </w:p>
    <w:p w:rsidR="00A51D22" w:rsidRDefault="00A51D22" w:rsidP="002E039F">
      <w:pPr>
        <w:tabs>
          <w:tab w:val="left" w:pos="5040"/>
        </w:tabs>
        <w:jc w:val="center"/>
        <w:rPr>
          <w:b/>
        </w:rPr>
      </w:pPr>
    </w:p>
    <w:p w:rsidR="00A51D22" w:rsidRPr="00386914" w:rsidRDefault="00386914" w:rsidP="00A0313B">
      <w:pPr>
        <w:jc w:val="both"/>
      </w:pPr>
      <w:r>
        <w:rPr>
          <w:b/>
        </w:rPr>
        <w:tab/>
      </w:r>
      <w:r w:rsidR="00A51D22" w:rsidRPr="00386914">
        <w:rPr>
          <w:b/>
        </w:rPr>
        <w:t>Parengto teisės akto projekto tikslas ir uždaviniai.</w:t>
      </w:r>
      <w:r>
        <w:rPr>
          <w:b/>
        </w:rPr>
        <w:t xml:space="preserve"> </w:t>
      </w:r>
      <w:r w:rsidR="00A51D22" w:rsidRPr="00386914">
        <w:t>Projekto  tikslas</w:t>
      </w:r>
      <w:r>
        <w:t xml:space="preserve"> – </w:t>
      </w:r>
      <w:r w:rsidR="00A51D22" w:rsidRPr="00386914">
        <w:t>patikslinti 2011-05-06 sprendimu patvirtintą didžiausią leistiną</w:t>
      </w:r>
      <w:r>
        <w:t xml:space="preserve"> </w:t>
      </w:r>
      <w:r w:rsidR="00A51D22" w:rsidRPr="00386914">
        <w:t>darbuotojų skaičių.</w:t>
      </w:r>
    </w:p>
    <w:p w:rsidR="00A51D22" w:rsidRPr="00386914" w:rsidRDefault="00386914" w:rsidP="00A0313B">
      <w:pPr>
        <w:jc w:val="both"/>
      </w:pPr>
      <w:r>
        <w:tab/>
      </w:r>
      <w:r w:rsidR="00A51D22" w:rsidRPr="00386914">
        <w:rPr>
          <w:b/>
        </w:rPr>
        <w:t>Šiuo metu esantis teisinis reglamentavimas</w:t>
      </w:r>
      <w:r>
        <w:rPr>
          <w:b/>
        </w:rPr>
        <w:t xml:space="preserve">. </w:t>
      </w:r>
      <w:r w:rsidR="00A51D22" w:rsidRPr="00386914">
        <w:t>Sprendimo projektas yra parengta</w:t>
      </w:r>
      <w:r w:rsidR="00AB3B93" w:rsidRPr="00386914">
        <w:t>s</w:t>
      </w:r>
      <w:r w:rsidR="00A51D22" w:rsidRPr="00386914">
        <w:t>, vadovaujantis Lietuvos Respublikos valstybės tarnybos įstatymo 8 straipsnio 5 dalimi.</w:t>
      </w:r>
    </w:p>
    <w:p w:rsidR="003C029A" w:rsidRDefault="00386914" w:rsidP="003C029A">
      <w:pPr>
        <w:jc w:val="both"/>
      </w:pPr>
      <w:r w:rsidRPr="00386914">
        <w:rPr>
          <w:b/>
        </w:rPr>
        <w:tab/>
      </w:r>
      <w:r w:rsidR="00A51D22" w:rsidRPr="00386914">
        <w:rPr>
          <w:b/>
        </w:rPr>
        <w:t>Sprendimo projekto esmė.</w:t>
      </w:r>
      <w:r w:rsidR="00A51D22" w:rsidRPr="00386914">
        <w:t xml:space="preserve"> Bendras didžiausias leistinas d</w:t>
      </w:r>
      <w:r w:rsidR="00035D6E" w:rsidRPr="00386914">
        <w:t xml:space="preserve">arbuotojų skaičius </w:t>
      </w:r>
      <w:r w:rsidR="0044096C" w:rsidRPr="00386914">
        <w:t>didinamas 1</w:t>
      </w:r>
      <w:r w:rsidR="00102A6C">
        <w:t>2,5</w:t>
      </w:r>
      <w:r w:rsidR="0044096C" w:rsidRPr="00386914">
        <w:t xml:space="preserve"> </w:t>
      </w:r>
      <w:r w:rsidR="00082738" w:rsidRPr="00386914">
        <w:t>etat</w:t>
      </w:r>
      <w:r w:rsidR="0044096C" w:rsidRPr="00386914">
        <w:t>o</w:t>
      </w:r>
      <w:r w:rsidR="00082738" w:rsidRPr="00386914">
        <w:t xml:space="preserve"> ir sudar</w:t>
      </w:r>
      <w:r w:rsidR="0044096C" w:rsidRPr="00386914">
        <w:t>y</w:t>
      </w:r>
      <w:r w:rsidR="00082738" w:rsidRPr="00386914">
        <w:t xml:space="preserve">tų </w:t>
      </w:r>
      <w:r w:rsidR="00327914" w:rsidRPr="00386914">
        <w:t xml:space="preserve"> etato</w:t>
      </w:r>
      <w:r w:rsidR="00A51D22" w:rsidRPr="00386914">
        <w:t xml:space="preserve"> ir sudarytų </w:t>
      </w:r>
      <w:r w:rsidR="00102A6C">
        <w:t xml:space="preserve">1290,42 </w:t>
      </w:r>
      <w:r w:rsidR="00A51D22" w:rsidRPr="00386914">
        <w:t>etat</w:t>
      </w:r>
      <w:r w:rsidR="00327914" w:rsidRPr="00386914">
        <w:t>o</w:t>
      </w:r>
      <w:r w:rsidR="00A51D22" w:rsidRPr="00386914">
        <w:t>.</w:t>
      </w:r>
    </w:p>
    <w:p w:rsidR="003C029A" w:rsidRPr="003C029A" w:rsidRDefault="003C029A" w:rsidP="003C029A">
      <w:pPr>
        <w:jc w:val="both"/>
      </w:pPr>
      <w:r>
        <w:t xml:space="preserve">                    </w:t>
      </w:r>
      <w:r>
        <w:rPr>
          <w:lang w:val="sv-SE"/>
        </w:rPr>
        <w:t>Pandėlio pradin</w:t>
      </w:r>
      <w:r>
        <w:t>ė</w:t>
      </w:r>
      <w:r>
        <w:rPr>
          <w:lang w:val="sv-SE"/>
        </w:rPr>
        <w:t>s mokyklos išlaidos valdymui viršija Mokinio krepšelio</w:t>
      </w:r>
    </w:p>
    <w:p w:rsidR="003C029A" w:rsidRPr="003C029A" w:rsidRDefault="003C029A" w:rsidP="003C029A">
      <w:pPr>
        <w:tabs>
          <w:tab w:val="left" w:pos="1202"/>
          <w:tab w:val="left" w:pos="1293"/>
        </w:tabs>
        <w:overflowPunct w:val="0"/>
        <w:autoSpaceDE w:val="0"/>
        <w:autoSpaceDN w:val="0"/>
        <w:adjustRightInd w:val="0"/>
        <w:rPr>
          <w:lang w:val="sv-SE"/>
        </w:rPr>
      </w:pPr>
      <w:r>
        <w:rPr>
          <w:lang w:val="sv-SE"/>
        </w:rPr>
        <w:t xml:space="preserve"> metodikoje  nustatytą procentinę dalį, todėl siūloma perkelti 0,5 pavaduotojos etato į Kazliškio skyrių. </w:t>
      </w:r>
    </w:p>
    <w:p w:rsidR="009D6F7B" w:rsidRPr="00386914" w:rsidRDefault="007D68D3" w:rsidP="00A0313B">
      <w:pPr>
        <w:jc w:val="both"/>
      </w:pPr>
      <w:r>
        <w:tab/>
      </w:r>
      <w:r w:rsidR="009D6F7B" w:rsidRPr="00386914">
        <w:t xml:space="preserve">Pedagoginei </w:t>
      </w:r>
      <w:r w:rsidR="009D6F7B">
        <w:t>psichol</w:t>
      </w:r>
      <w:r w:rsidR="000F37EB">
        <w:t>o</w:t>
      </w:r>
      <w:r w:rsidR="009D6F7B">
        <w:t>ginei</w:t>
      </w:r>
      <w:r w:rsidR="00ED04D1">
        <w:t xml:space="preserve"> tarnybai didinama 1 etatu. Pagal pavyzdinius Pedagoginių psicholiginių tarnybų nuostatus, specialistų skaičius tarnyboje neatitinka minimalių reikalavimų. Rajone yra 161 rizikos grupei priklausančių šeimų, kuriose auga 344 pedagogiškai apleisti ir psichinę deprivaciją patyrę vaikai, todėl didėja psichologo ir  socialinio pedagogo pagalbos poreikis.Didėja vaikų ir paauglių turinčių autizmo spektro, elgesio ar (ir) emocijų sutrikimų skaičius.Esant pilnai specialistų komandai tarnyba galėtų užtikrinti kokybišką švietimo pagalbos teikimą rajono ugdymo įstaigoms.</w:t>
      </w:r>
    </w:p>
    <w:p w:rsidR="00BB4B95" w:rsidRPr="00B03C5D" w:rsidRDefault="007D68D3" w:rsidP="00A0313B">
      <w:pPr>
        <w:jc w:val="both"/>
      </w:pPr>
      <w:r>
        <w:tab/>
      </w:r>
      <w:r w:rsidR="009D6F7B" w:rsidRPr="00386914">
        <w:t>Socialinės paramos centr</w:t>
      </w:r>
      <w:r w:rsidR="00ED04D1">
        <w:t>ui didinamas etatų skaičius 4,5</w:t>
      </w:r>
      <w:r w:rsidR="009D6F7B" w:rsidRPr="00386914">
        <w:t xml:space="preserve"> etat</w:t>
      </w:r>
      <w:r w:rsidR="00ED04D1">
        <w:t>o</w:t>
      </w:r>
      <w:r w:rsidR="009D6F7B" w:rsidRPr="00386914">
        <w:t xml:space="preserve">. </w:t>
      </w:r>
      <w:r w:rsidR="00E1452F" w:rsidRPr="00386914">
        <w:t>Centre bus du specialistai</w:t>
      </w:r>
      <w:r>
        <w:t xml:space="preserve"> (</w:t>
      </w:r>
      <w:r w:rsidR="00E1452F" w:rsidRPr="00386914">
        <w:t>budintys globėjai</w:t>
      </w:r>
      <w:r>
        <w:t>)</w:t>
      </w:r>
      <w:r w:rsidR="00E1452F" w:rsidRPr="00386914">
        <w:t>. Budintis globėjas</w:t>
      </w:r>
      <w:r>
        <w:t xml:space="preserve"> –</w:t>
      </w:r>
      <w:r w:rsidR="00E1452F" w:rsidRPr="00386914">
        <w:t xml:space="preserve"> fizinis asmuo, atitinantis Lietuvos Respublikos civilinio kodekso globėjui (rūpintojui) keliamus reikalavimus, išklausęs globėjų ir įtėvių mokymo ir konsultavimo kursus, globojantis laikinai be tėvų globos likusius vaikus, nuo gimimo iki 12 metų, su kuriais nėra susietas giminystės ryšiais ir kuriuos globoja ne ilgiau kaip 6 mėnesius. Budintis globėjas vienu metu gali globoti ne daugiau kaip 3 laikinai be tėvų likusius vaikus (išimties tvarka, neišskiriant brolių (seserų), gali globoti ir didesnį skaičių be tėvų globos likusių vaikų, bet nedaigiau kaip 5) ir privalo juos priimti bet kuriuo paros metu. </w:t>
      </w:r>
      <w:r w:rsidR="00482254">
        <w:t xml:space="preserve"> Socialinės globos  namuose poreikis nuolat auga, todėl tikslinga į</w:t>
      </w:r>
      <w:r w:rsidR="00861A2B">
        <w:t xml:space="preserve">steigti 2 lankomosios priežiūros specialistų etatus. </w:t>
      </w:r>
      <w:r w:rsidR="00B03C5D">
        <w:t xml:space="preserve"> Taip pat siūloma įstaigti 0,5  ūkvedžio etato, nes turimas 0,5 etato  nebeatitinka centro poreikių.</w:t>
      </w:r>
    </w:p>
    <w:p w:rsidR="00BB4B95" w:rsidRPr="000F37EB" w:rsidRDefault="007D68D3" w:rsidP="00A0313B">
      <w:pPr>
        <w:jc w:val="both"/>
        <w:rPr>
          <w:color w:val="000000"/>
        </w:rPr>
      </w:pPr>
      <w:r>
        <w:tab/>
      </w:r>
      <w:r w:rsidR="00BB4B95" w:rsidRPr="00386914">
        <w:t xml:space="preserve">Visuomenės sveikatos biuras prašo padidinti  didžiausią leistiną darbuotojų skaičių 1 etatu, nes pasirašytos sutartys dėl paslaugų teikimo su Kupiškio rajono ir Visagino savivaldybėmis. Etatas bus išlaikomas iš pajamų už teikiamas paslaugas. Visa </w:t>
      </w:r>
      <w:r>
        <w:t>b</w:t>
      </w:r>
      <w:r w:rsidR="00BB4B95" w:rsidRPr="00386914">
        <w:t>iuro veikla išlaikoma iš valstybės deleguotoms funkcijoms skirtų lėšų</w:t>
      </w:r>
      <w:r>
        <w:t>.</w:t>
      </w:r>
    </w:p>
    <w:p w:rsidR="00E1452F" w:rsidRPr="00386914" w:rsidRDefault="007D68D3" w:rsidP="00A0313B">
      <w:pPr>
        <w:jc w:val="both"/>
      </w:pPr>
      <w:r>
        <w:tab/>
      </w:r>
      <w:r w:rsidR="00BB4B95" w:rsidRPr="00386914">
        <w:t>Savivald</w:t>
      </w:r>
      <w:r w:rsidR="00E1452F" w:rsidRPr="00386914">
        <w:t>ybės administracijai etatų skaič</w:t>
      </w:r>
      <w:r w:rsidR="00BB4B95" w:rsidRPr="00386914">
        <w:t>ius didinamas 6 etatais, nes Socialinės apsaugos ir darbo ministerija skyrė papildomas lėšas išlaikyti naujai steigiamiems socialinių darbuotojų, dirbančių su socialinės rizikos šeimomis, etatams. Šie etatai bus padidinti seniūnijose, kuriose yra daugiausia socialinės</w:t>
      </w:r>
      <w:r w:rsidR="00E1452F" w:rsidRPr="00386914">
        <w:t xml:space="preserve"> rizikos šeimų: Juodupės, Pandėlio, Obelių, Rokiškio kaimiškosios ir Rokiškio miesto seniūnijos (2 etatai). Šiose seniūnijose  šiuo metu vienam socialin</w:t>
      </w:r>
      <w:r>
        <w:t>i</w:t>
      </w:r>
      <w:r w:rsidR="00E1452F" w:rsidRPr="00386914">
        <w:t xml:space="preserve">am darbuotojui su rizikos šeimomis  tenka iki 20 socialinės rizikos šeimų, todėl būtina skirti  papildomus etatus, kad vienam darbuotojui būtų iki 10 socialinės rizikos šeimų. </w:t>
      </w:r>
    </w:p>
    <w:p w:rsidR="007D68D3" w:rsidRDefault="004C4697" w:rsidP="00A0313B">
      <w:pPr>
        <w:jc w:val="both"/>
        <w:rPr>
          <w:b/>
        </w:rPr>
      </w:pPr>
      <w:r w:rsidRPr="00386914">
        <w:tab/>
      </w:r>
      <w:r w:rsidR="00A51D22" w:rsidRPr="007D68D3">
        <w:rPr>
          <w:b/>
        </w:rPr>
        <w:t>Galimos pasekmės, priėmus siūlomą tarybos sprendimo projektą</w:t>
      </w:r>
      <w:r w:rsidR="007D68D3">
        <w:rPr>
          <w:b/>
        </w:rPr>
        <w:t>:</w:t>
      </w:r>
    </w:p>
    <w:p w:rsidR="00A51D22" w:rsidRPr="00386914" w:rsidRDefault="007D68D3" w:rsidP="00A0313B">
      <w:pPr>
        <w:jc w:val="both"/>
      </w:pPr>
      <w:r>
        <w:rPr>
          <w:b/>
        </w:rPr>
        <w:tab/>
        <w:t>n</w:t>
      </w:r>
      <w:r w:rsidR="00A51D22" w:rsidRPr="007D68D3">
        <w:rPr>
          <w:b/>
        </w:rPr>
        <w:t>eigiamos</w:t>
      </w:r>
      <w:r>
        <w:rPr>
          <w:b/>
        </w:rPr>
        <w:t xml:space="preserve"> </w:t>
      </w:r>
      <w:r>
        <w:t>–</w:t>
      </w:r>
      <w:r w:rsidR="00A51D22" w:rsidRPr="00386914">
        <w:t xml:space="preserve"> neigiamų pasekmių nenumatoma</w:t>
      </w:r>
      <w:r>
        <w:t>;</w:t>
      </w:r>
    </w:p>
    <w:p w:rsidR="00BB4B95" w:rsidRPr="00386914" w:rsidRDefault="007D68D3" w:rsidP="00A0313B">
      <w:pPr>
        <w:jc w:val="both"/>
      </w:pPr>
      <w:r>
        <w:tab/>
      </w:r>
      <w:r w:rsidRPr="007D68D3">
        <w:rPr>
          <w:b/>
        </w:rPr>
        <w:t>t</w:t>
      </w:r>
      <w:r w:rsidR="00A51D22" w:rsidRPr="007D68D3">
        <w:rPr>
          <w:b/>
        </w:rPr>
        <w:t>eigiamos</w:t>
      </w:r>
      <w:r w:rsidRPr="007D68D3">
        <w:rPr>
          <w:b/>
        </w:rPr>
        <w:t xml:space="preserve"> (</w:t>
      </w:r>
      <w:r w:rsidR="00BB4B95" w:rsidRPr="007D68D3">
        <w:rPr>
          <w:b/>
        </w:rPr>
        <w:t>nauda rajono gyventojams</w:t>
      </w:r>
      <w:r w:rsidRPr="007D68D3">
        <w:rPr>
          <w:b/>
        </w:rPr>
        <w:t>)</w:t>
      </w:r>
      <w:r>
        <w:t xml:space="preserve"> –</w:t>
      </w:r>
      <w:r w:rsidR="00BB4B95" w:rsidRPr="00386914">
        <w:t xml:space="preserve"> priimtas sprendimas padės geriau spręsti </w:t>
      </w:r>
      <w:r w:rsidR="00BB4B95" w:rsidRPr="007D68D3">
        <w:t xml:space="preserve">socialines problemas </w:t>
      </w:r>
      <w:r w:rsidR="000F37EB" w:rsidRPr="007D68D3">
        <w:t>mūsų</w:t>
      </w:r>
      <w:r w:rsidR="00BB4B95" w:rsidRPr="007D68D3">
        <w:t xml:space="preserve"> rajone.</w:t>
      </w:r>
      <w:r w:rsidR="00172C71" w:rsidRPr="007D68D3">
        <w:t xml:space="preserve"> </w:t>
      </w:r>
      <w:r w:rsidR="00BB4B95" w:rsidRPr="007D68D3">
        <w:t xml:space="preserve">Ikimokyklinėse įstaigose </w:t>
      </w:r>
      <w:r w:rsidR="00172C71" w:rsidRPr="007D68D3">
        <w:t>galima bus pasinaudoti psichologo paslaugomis,</w:t>
      </w:r>
      <w:r w:rsidR="000F37EB" w:rsidRPr="007D68D3">
        <w:t xml:space="preserve"> </w:t>
      </w:r>
      <w:r w:rsidR="00172C71" w:rsidRPr="007D68D3">
        <w:t>seniūnijose  bus sustiprintas</w:t>
      </w:r>
      <w:r w:rsidR="00172C71" w:rsidRPr="00386914">
        <w:t xml:space="preserve"> darbas su socialinės rizikos šeimomis, tai leistų užkirsti kelią smurto atvejams </w:t>
      </w:r>
      <w:r w:rsidR="00172C71">
        <w:t>artimoje</w:t>
      </w:r>
      <w:r w:rsidR="00172C71" w:rsidRPr="00386914">
        <w:t xml:space="preserve"> aplinkoje.</w:t>
      </w:r>
      <w:r w:rsidR="00E1452F" w:rsidRPr="00386914">
        <w:t xml:space="preserve"> Taip pat </w:t>
      </w:r>
      <w:r>
        <w:t>būtų išspręsta</w:t>
      </w:r>
      <w:r w:rsidR="00E1452F" w:rsidRPr="00386914">
        <w:t xml:space="preserve"> problema, kai vaikai paimami iš smurtaujančių tėvų ir nėra kur juos patalpinti.</w:t>
      </w:r>
    </w:p>
    <w:p w:rsidR="00327914" w:rsidRPr="00386914" w:rsidRDefault="00A51D22" w:rsidP="00A0313B">
      <w:pPr>
        <w:jc w:val="both"/>
      </w:pPr>
      <w:r w:rsidRPr="00386914">
        <w:t xml:space="preserve">           </w:t>
      </w:r>
      <w:r w:rsidRPr="007D68D3">
        <w:rPr>
          <w:b/>
        </w:rPr>
        <w:t>Finansavimo šaltiniai ir lėšų poreikis</w:t>
      </w:r>
      <w:r w:rsidR="007D68D3">
        <w:rPr>
          <w:b/>
        </w:rPr>
        <w:t>. S</w:t>
      </w:r>
      <w:r w:rsidR="00BB4B95" w:rsidRPr="00386914">
        <w:t>avivaldybės biudžeto, mokinio krepšelio ir specialių tikslinių dotacijų lėšos.</w:t>
      </w:r>
    </w:p>
    <w:p w:rsidR="00A51D22" w:rsidRPr="00386914" w:rsidRDefault="00A51D22" w:rsidP="00A0313B">
      <w:pPr>
        <w:jc w:val="both"/>
      </w:pPr>
      <w:r w:rsidRPr="00386914">
        <w:t xml:space="preserve">           </w:t>
      </w:r>
      <w:r w:rsidRPr="007D68D3">
        <w:rPr>
          <w:b/>
        </w:rPr>
        <w:t>Suderinamumas su Lietuvos Respublikos galiojančiais teisės norminiais aktais</w:t>
      </w:r>
      <w:r w:rsidRPr="00386914">
        <w:t>.         Projektas neprieštarauja galiojantiems teisės aktams.</w:t>
      </w:r>
    </w:p>
    <w:p w:rsidR="00A51D22" w:rsidRDefault="00A51D22" w:rsidP="00A0313B">
      <w:pPr>
        <w:jc w:val="both"/>
      </w:pPr>
    </w:p>
    <w:p w:rsidR="00A51D22" w:rsidRDefault="00A51D22" w:rsidP="000F37EB">
      <w:pPr>
        <w:tabs>
          <w:tab w:val="left" w:pos="1202"/>
          <w:tab w:val="left" w:pos="1293"/>
        </w:tabs>
        <w:overflowPunct w:val="0"/>
        <w:autoSpaceDE w:val="0"/>
        <w:autoSpaceDN w:val="0"/>
        <w:adjustRightInd w:val="0"/>
        <w:jc w:val="both"/>
      </w:pPr>
    </w:p>
    <w:p w:rsidR="00A51D22" w:rsidRPr="00473414" w:rsidRDefault="00A51D22" w:rsidP="00135FA5">
      <w:pPr>
        <w:pStyle w:val="prastasistinklapis"/>
        <w:spacing w:before="0" w:beforeAutospacing="0" w:after="0" w:afterAutospacing="0"/>
        <w:jc w:val="both"/>
        <w:rPr>
          <w:rStyle w:val="Grietas"/>
          <w:b w:val="0"/>
          <w:color w:val="000000"/>
        </w:rPr>
      </w:pPr>
    </w:p>
    <w:p w:rsidR="00A51D22" w:rsidRDefault="00A51D22" w:rsidP="000F37EB">
      <w:pPr>
        <w:jc w:val="both"/>
      </w:pPr>
      <w:r>
        <w:rPr>
          <w:b/>
        </w:rPr>
        <w:t xml:space="preserve">                    </w:t>
      </w:r>
    </w:p>
    <w:p w:rsidR="00A51D22" w:rsidRPr="007444C7" w:rsidRDefault="00A51D22" w:rsidP="000F37EB">
      <w:pPr>
        <w:jc w:val="both"/>
      </w:pPr>
      <w:r>
        <w:t xml:space="preserve">         </w:t>
      </w:r>
      <w:r w:rsidRPr="007444C7">
        <w:t>Finansų skyriaus vedėja</w:t>
      </w:r>
      <w:r w:rsidRPr="007444C7">
        <w:tab/>
      </w:r>
      <w:r w:rsidRPr="007444C7">
        <w:tab/>
      </w:r>
      <w:r w:rsidRPr="007444C7">
        <w:tab/>
        <w:t>Reda Dūdienė</w:t>
      </w:r>
    </w:p>
    <w:p w:rsidR="00A51D22" w:rsidRPr="007444C7" w:rsidRDefault="00A51D22" w:rsidP="000F37EB">
      <w:pPr>
        <w:jc w:val="both"/>
      </w:pPr>
    </w:p>
    <w:sectPr w:rsidR="00A51D22" w:rsidRPr="007444C7" w:rsidSect="00DE3BD9">
      <w:pgSz w:w="11906" w:h="16838"/>
      <w:pgMar w:top="719" w:right="567" w:bottom="71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272AB"/>
    <w:multiLevelType w:val="hybridMultilevel"/>
    <w:tmpl w:val="21D2EA02"/>
    <w:lvl w:ilvl="0" w:tplc="0002A6F2">
      <w:start w:val="3"/>
      <w:numFmt w:val="decimal"/>
      <w:lvlText w:val="%1."/>
      <w:lvlJc w:val="left"/>
      <w:pPr>
        <w:tabs>
          <w:tab w:val="num" w:pos="2100"/>
        </w:tabs>
        <w:ind w:left="2100" w:hanging="360"/>
      </w:pPr>
      <w:rPr>
        <w:rFonts w:cs="Times New Roman" w:hint="default"/>
      </w:rPr>
    </w:lvl>
    <w:lvl w:ilvl="1" w:tplc="04270019" w:tentative="1">
      <w:start w:val="1"/>
      <w:numFmt w:val="lowerLetter"/>
      <w:lvlText w:val="%2."/>
      <w:lvlJc w:val="left"/>
      <w:pPr>
        <w:tabs>
          <w:tab w:val="num" w:pos="2820"/>
        </w:tabs>
        <w:ind w:left="2820" w:hanging="360"/>
      </w:pPr>
      <w:rPr>
        <w:rFonts w:cs="Times New Roman"/>
      </w:rPr>
    </w:lvl>
    <w:lvl w:ilvl="2" w:tplc="0427001B" w:tentative="1">
      <w:start w:val="1"/>
      <w:numFmt w:val="lowerRoman"/>
      <w:lvlText w:val="%3."/>
      <w:lvlJc w:val="right"/>
      <w:pPr>
        <w:tabs>
          <w:tab w:val="num" w:pos="3540"/>
        </w:tabs>
        <w:ind w:left="3540" w:hanging="180"/>
      </w:pPr>
      <w:rPr>
        <w:rFonts w:cs="Times New Roman"/>
      </w:rPr>
    </w:lvl>
    <w:lvl w:ilvl="3" w:tplc="0427000F" w:tentative="1">
      <w:start w:val="1"/>
      <w:numFmt w:val="decimal"/>
      <w:lvlText w:val="%4."/>
      <w:lvlJc w:val="left"/>
      <w:pPr>
        <w:tabs>
          <w:tab w:val="num" w:pos="4260"/>
        </w:tabs>
        <w:ind w:left="4260" w:hanging="360"/>
      </w:pPr>
      <w:rPr>
        <w:rFonts w:cs="Times New Roman"/>
      </w:rPr>
    </w:lvl>
    <w:lvl w:ilvl="4" w:tplc="04270019" w:tentative="1">
      <w:start w:val="1"/>
      <w:numFmt w:val="lowerLetter"/>
      <w:lvlText w:val="%5."/>
      <w:lvlJc w:val="left"/>
      <w:pPr>
        <w:tabs>
          <w:tab w:val="num" w:pos="4980"/>
        </w:tabs>
        <w:ind w:left="4980" w:hanging="360"/>
      </w:pPr>
      <w:rPr>
        <w:rFonts w:cs="Times New Roman"/>
      </w:rPr>
    </w:lvl>
    <w:lvl w:ilvl="5" w:tplc="0427001B" w:tentative="1">
      <w:start w:val="1"/>
      <w:numFmt w:val="lowerRoman"/>
      <w:lvlText w:val="%6."/>
      <w:lvlJc w:val="right"/>
      <w:pPr>
        <w:tabs>
          <w:tab w:val="num" w:pos="5700"/>
        </w:tabs>
        <w:ind w:left="5700" w:hanging="180"/>
      </w:pPr>
      <w:rPr>
        <w:rFonts w:cs="Times New Roman"/>
      </w:rPr>
    </w:lvl>
    <w:lvl w:ilvl="6" w:tplc="0427000F" w:tentative="1">
      <w:start w:val="1"/>
      <w:numFmt w:val="decimal"/>
      <w:lvlText w:val="%7."/>
      <w:lvlJc w:val="left"/>
      <w:pPr>
        <w:tabs>
          <w:tab w:val="num" w:pos="6420"/>
        </w:tabs>
        <w:ind w:left="6420" w:hanging="360"/>
      </w:pPr>
      <w:rPr>
        <w:rFonts w:cs="Times New Roman"/>
      </w:rPr>
    </w:lvl>
    <w:lvl w:ilvl="7" w:tplc="04270019" w:tentative="1">
      <w:start w:val="1"/>
      <w:numFmt w:val="lowerLetter"/>
      <w:lvlText w:val="%8."/>
      <w:lvlJc w:val="left"/>
      <w:pPr>
        <w:tabs>
          <w:tab w:val="num" w:pos="7140"/>
        </w:tabs>
        <w:ind w:left="7140" w:hanging="360"/>
      </w:pPr>
      <w:rPr>
        <w:rFonts w:cs="Times New Roman"/>
      </w:rPr>
    </w:lvl>
    <w:lvl w:ilvl="8" w:tplc="0427001B" w:tentative="1">
      <w:start w:val="1"/>
      <w:numFmt w:val="lowerRoman"/>
      <w:lvlText w:val="%9."/>
      <w:lvlJc w:val="right"/>
      <w:pPr>
        <w:tabs>
          <w:tab w:val="num" w:pos="7860"/>
        </w:tabs>
        <w:ind w:left="7860" w:hanging="180"/>
      </w:pPr>
      <w:rPr>
        <w:rFonts w:cs="Times New Roman"/>
      </w:rPr>
    </w:lvl>
  </w:abstractNum>
  <w:abstractNum w:abstractNumId="1">
    <w:nsid w:val="2F977FD6"/>
    <w:multiLevelType w:val="hybridMultilevel"/>
    <w:tmpl w:val="AF46A298"/>
    <w:lvl w:ilvl="0" w:tplc="BB52CFC8">
      <w:start w:val="1"/>
      <w:numFmt w:val="decimal"/>
      <w:lvlText w:val="%1."/>
      <w:lvlJc w:val="left"/>
      <w:pPr>
        <w:tabs>
          <w:tab w:val="num" w:pos="1260"/>
        </w:tabs>
        <w:ind w:left="1260" w:hanging="360"/>
      </w:pPr>
      <w:rPr>
        <w:rFonts w:cs="Times New Roman" w:hint="default"/>
      </w:rPr>
    </w:lvl>
    <w:lvl w:ilvl="1" w:tplc="04270019" w:tentative="1">
      <w:start w:val="1"/>
      <w:numFmt w:val="lowerLetter"/>
      <w:lvlText w:val="%2."/>
      <w:lvlJc w:val="left"/>
      <w:pPr>
        <w:tabs>
          <w:tab w:val="num" w:pos="2280"/>
        </w:tabs>
        <w:ind w:left="2280" w:hanging="360"/>
      </w:pPr>
      <w:rPr>
        <w:rFonts w:cs="Times New Roman"/>
      </w:rPr>
    </w:lvl>
    <w:lvl w:ilvl="2" w:tplc="0427001B" w:tentative="1">
      <w:start w:val="1"/>
      <w:numFmt w:val="lowerRoman"/>
      <w:lvlText w:val="%3."/>
      <w:lvlJc w:val="right"/>
      <w:pPr>
        <w:tabs>
          <w:tab w:val="num" w:pos="3000"/>
        </w:tabs>
        <w:ind w:left="3000" w:hanging="180"/>
      </w:pPr>
      <w:rPr>
        <w:rFonts w:cs="Times New Roman"/>
      </w:rPr>
    </w:lvl>
    <w:lvl w:ilvl="3" w:tplc="0427000F" w:tentative="1">
      <w:start w:val="1"/>
      <w:numFmt w:val="decimal"/>
      <w:lvlText w:val="%4."/>
      <w:lvlJc w:val="left"/>
      <w:pPr>
        <w:tabs>
          <w:tab w:val="num" w:pos="3720"/>
        </w:tabs>
        <w:ind w:left="3720" w:hanging="360"/>
      </w:pPr>
      <w:rPr>
        <w:rFonts w:cs="Times New Roman"/>
      </w:rPr>
    </w:lvl>
    <w:lvl w:ilvl="4" w:tplc="04270019" w:tentative="1">
      <w:start w:val="1"/>
      <w:numFmt w:val="lowerLetter"/>
      <w:lvlText w:val="%5."/>
      <w:lvlJc w:val="left"/>
      <w:pPr>
        <w:tabs>
          <w:tab w:val="num" w:pos="4440"/>
        </w:tabs>
        <w:ind w:left="4440" w:hanging="360"/>
      </w:pPr>
      <w:rPr>
        <w:rFonts w:cs="Times New Roman"/>
      </w:rPr>
    </w:lvl>
    <w:lvl w:ilvl="5" w:tplc="0427001B" w:tentative="1">
      <w:start w:val="1"/>
      <w:numFmt w:val="lowerRoman"/>
      <w:lvlText w:val="%6."/>
      <w:lvlJc w:val="right"/>
      <w:pPr>
        <w:tabs>
          <w:tab w:val="num" w:pos="5160"/>
        </w:tabs>
        <w:ind w:left="5160" w:hanging="180"/>
      </w:pPr>
      <w:rPr>
        <w:rFonts w:cs="Times New Roman"/>
      </w:rPr>
    </w:lvl>
    <w:lvl w:ilvl="6" w:tplc="0427000F" w:tentative="1">
      <w:start w:val="1"/>
      <w:numFmt w:val="decimal"/>
      <w:lvlText w:val="%7."/>
      <w:lvlJc w:val="left"/>
      <w:pPr>
        <w:tabs>
          <w:tab w:val="num" w:pos="5880"/>
        </w:tabs>
        <w:ind w:left="5880" w:hanging="360"/>
      </w:pPr>
      <w:rPr>
        <w:rFonts w:cs="Times New Roman"/>
      </w:rPr>
    </w:lvl>
    <w:lvl w:ilvl="7" w:tplc="04270019" w:tentative="1">
      <w:start w:val="1"/>
      <w:numFmt w:val="lowerLetter"/>
      <w:lvlText w:val="%8."/>
      <w:lvlJc w:val="left"/>
      <w:pPr>
        <w:tabs>
          <w:tab w:val="num" w:pos="6600"/>
        </w:tabs>
        <w:ind w:left="6600" w:hanging="360"/>
      </w:pPr>
      <w:rPr>
        <w:rFonts w:cs="Times New Roman"/>
      </w:rPr>
    </w:lvl>
    <w:lvl w:ilvl="8" w:tplc="0427001B" w:tentative="1">
      <w:start w:val="1"/>
      <w:numFmt w:val="lowerRoman"/>
      <w:lvlText w:val="%9."/>
      <w:lvlJc w:val="right"/>
      <w:pPr>
        <w:tabs>
          <w:tab w:val="num" w:pos="7320"/>
        </w:tabs>
        <w:ind w:left="7320" w:hanging="180"/>
      </w:pPr>
      <w:rPr>
        <w:rFonts w:cs="Times New Roman"/>
      </w:rPr>
    </w:lvl>
  </w:abstractNum>
  <w:abstractNum w:abstractNumId="2">
    <w:nsid w:val="437775E5"/>
    <w:multiLevelType w:val="hybridMultilevel"/>
    <w:tmpl w:val="03205E46"/>
    <w:lvl w:ilvl="0" w:tplc="447001BC">
      <w:start w:val="1"/>
      <w:numFmt w:val="decimal"/>
      <w:lvlText w:val="%1."/>
      <w:lvlJc w:val="left"/>
      <w:pPr>
        <w:tabs>
          <w:tab w:val="num" w:pos="1725"/>
        </w:tabs>
        <w:ind w:left="1725" w:hanging="1005"/>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3">
    <w:nsid w:val="44FB01A0"/>
    <w:multiLevelType w:val="hybridMultilevel"/>
    <w:tmpl w:val="6060A3C8"/>
    <w:lvl w:ilvl="0" w:tplc="DC706E54">
      <w:start w:val="1"/>
      <w:numFmt w:val="lowerLetter"/>
      <w:lvlText w:val="%1)"/>
      <w:lvlJc w:val="left"/>
      <w:pPr>
        <w:tabs>
          <w:tab w:val="num" w:pos="1920"/>
        </w:tabs>
        <w:ind w:left="1920" w:hanging="360"/>
      </w:pPr>
      <w:rPr>
        <w:rFonts w:cs="Times New Roman" w:hint="default"/>
      </w:rPr>
    </w:lvl>
    <w:lvl w:ilvl="1" w:tplc="04270019" w:tentative="1">
      <w:start w:val="1"/>
      <w:numFmt w:val="lowerLetter"/>
      <w:lvlText w:val="%2."/>
      <w:lvlJc w:val="left"/>
      <w:pPr>
        <w:tabs>
          <w:tab w:val="num" w:pos="2640"/>
        </w:tabs>
        <w:ind w:left="2640" w:hanging="360"/>
      </w:pPr>
      <w:rPr>
        <w:rFonts w:cs="Times New Roman"/>
      </w:rPr>
    </w:lvl>
    <w:lvl w:ilvl="2" w:tplc="0427001B" w:tentative="1">
      <w:start w:val="1"/>
      <w:numFmt w:val="lowerRoman"/>
      <w:lvlText w:val="%3."/>
      <w:lvlJc w:val="right"/>
      <w:pPr>
        <w:tabs>
          <w:tab w:val="num" w:pos="3360"/>
        </w:tabs>
        <w:ind w:left="3360" w:hanging="180"/>
      </w:pPr>
      <w:rPr>
        <w:rFonts w:cs="Times New Roman"/>
      </w:rPr>
    </w:lvl>
    <w:lvl w:ilvl="3" w:tplc="0427000F" w:tentative="1">
      <w:start w:val="1"/>
      <w:numFmt w:val="decimal"/>
      <w:lvlText w:val="%4."/>
      <w:lvlJc w:val="left"/>
      <w:pPr>
        <w:tabs>
          <w:tab w:val="num" w:pos="4080"/>
        </w:tabs>
        <w:ind w:left="4080" w:hanging="360"/>
      </w:pPr>
      <w:rPr>
        <w:rFonts w:cs="Times New Roman"/>
      </w:rPr>
    </w:lvl>
    <w:lvl w:ilvl="4" w:tplc="04270019" w:tentative="1">
      <w:start w:val="1"/>
      <w:numFmt w:val="lowerLetter"/>
      <w:lvlText w:val="%5."/>
      <w:lvlJc w:val="left"/>
      <w:pPr>
        <w:tabs>
          <w:tab w:val="num" w:pos="4800"/>
        </w:tabs>
        <w:ind w:left="4800" w:hanging="360"/>
      </w:pPr>
      <w:rPr>
        <w:rFonts w:cs="Times New Roman"/>
      </w:rPr>
    </w:lvl>
    <w:lvl w:ilvl="5" w:tplc="0427001B" w:tentative="1">
      <w:start w:val="1"/>
      <w:numFmt w:val="lowerRoman"/>
      <w:lvlText w:val="%6."/>
      <w:lvlJc w:val="right"/>
      <w:pPr>
        <w:tabs>
          <w:tab w:val="num" w:pos="5520"/>
        </w:tabs>
        <w:ind w:left="5520" w:hanging="180"/>
      </w:pPr>
      <w:rPr>
        <w:rFonts w:cs="Times New Roman"/>
      </w:rPr>
    </w:lvl>
    <w:lvl w:ilvl="6" w:tplc="0427000F" w:tentative="1">
      <w:start w:val="1"/>
      <w:numFmt w:val="decimal"/>
      <w:lvlText w:val="%7."/>
      <w:lvlJc w:val="left"/>
      <w:pPr>
        <w:tabs>
          <w:tab w:val="num" w:pos="6240"/>
        </w:tabs>
        <w:ind w:left="6240" w:hanging="360"/>
      </w:pPr>
      <w:rPr>
        <w:rFonts w:cs="Times New Roman"/>
      </w:rPr>
    </w:lvl>
    <w:lvl w:ilvl="7" w:tplc="04270019" w:tentative="1">
      <w:start w:val="1"/>
      <w:numFmt w:val="lowerLetter"/>
      <w:lvlText w:val="%8."/>
      <w:lvlJc w:val="left"/>
      <w:pPr>
        <w:tabs>
          <w:tab w:val="num" w:pos="6960"/>
        </w:tabs>
        <w:ind w:left="6960" w:hanging="360"/>
      </w:pPr>
      <w:rPr>
        <w:rFonts w:cs="Times New Roman"/>
      </w:rPr>
    </w:lvl>
    <w:lvl w:ilvl="8" w:tplc="0427001B" w:tentative="1">
      <w:start w:val="1"/>
      <w:numFmt w:val="lowerRoman"/>
      <w:lvlText w:val="%9."/>
      <w:lvlJc w:val="right"/>
      <w:pPr>
        <w:tabs>
          <w:tab w:val="num" w:pos="7680"/>
        </w:tabs>
        <w:ind w:left="7680" w:hanging="180"/>
      </w:pPr>
      <w:rPr>
        <w:rFonts w:cs="Times New Roman"/>
      </w:rPr>
    </w:lvl>
  </w:abstractNum>
  <w:abstractNum w:abstractNumId="4">
    <w:nsid w:val="46920FE2"/>
    <w:multiLevelType w:val="hybridMultilevel"/>
    <w:tmpl w:val="954AC2CE"/>
    <w:lvl w:ilvl="0" w:tplc="46660BDE">
      <w:start w:val="1"/>
      <w:numFmt w:val="decimal"/>
      <w:lvlText w:val="%1."/>
      <w:lvlJc w:val="left"/>
      <w:pPr>
        <w:ind w:left="1656" w:hanging="360"/>
      </w:pPr>
      <w:rPr>
        <w:rFonts w:ascii="Times New Roman" w:hAnsi="Times New Roman" w:cs="Times New Roman" w:hint="default"/>
        <w:sz w:val="24"/>
      </w:rPr>
    </w:lvl>
    <w:lvl w:ilvl="1" w:tplc="04270019">
      <w:start w:val="1"/>
      <w:numFmt w:val="lowerLetter"/>
      <w:lvlText w:val="%2."/>
      <w:lvlJc w:val="left"/>
      <w:pPr>
        <w:ind w:left="2376" w:hanging="360"/>
      </w:pPr>
      <w:rPr>
        <w:rFonts w:cs="Times New Roman"/>
      </w:rPr>
    </w:lvl>
    <w:lvl w:ilvl="2" w:tplc="0427001B">
      <w:start w:val="1"/>
      <w:numFmt w:val="lowerRoman"/>
      <w:lvlText w:val="%3."/>
      <w:lvlJc w:val="right"/>
      <w:pPr>
        <w:ind w:left="3096" w:hanging="180"/>
      </w:pPr>
      <w:rPr>
        <w:rFonts w:cs="Times New Roman"/>
      </w:rPr>
    </w:lvl>
    <w:lvl w:ilvl="3" w:tplc="0427000F">
      <w:start w:val="1"/>
      <w:numFmt w:val="decimal"/>
      <w:lvlText w:val="%4."/>
      <w:lvlJc w:val="left"/>
      <w:pPr>
        <w:ind w:left="3816" w:hanging="360"/>
      </w:pPr>
      <w:rPr>
        <w:rFonts w:cs="Times New Roman"/>
      </w:rPr>
    </w:lvl>
    <w:lvl w:ilvl="4" w:tplc="04270019">
      <w:start w:val="1"/>
      <w:numFmt w:val="lowerLetter"/>
      <w:lvlText w:val="%5."/>
      <w:lvlJc w:val="left"/>
      <w:pPr>
        <w:ind w:left="4536" w:hanging="360"/>
      </w:pPr>
      <w:rPr>
        <w:rFonts w:cs="Times New Roman"/>
      </w:rPr>
    </w:lvl>
    <w:lvl w:ilvl="5" w:tplc="0427001B">
      <w:start w:val="1"/>
      <w:numFmt w:val="lowerRoman"/>
      <w:lvlText w:val="%6."/>
      <w:lvlJc w:val="right"/>
      <w:pPr>
        <w:ind w:left="5256" w:hanging="180"/>
      </w:pPr>
      <w:rPr>
        <w:rFonts w:cs="Times New Roman"/>
      </w:rPr>
    </w:lvl>
    <w:lvl w:ilvl="6" w:tplc="0427000F">
      <w:start w:val="1"/>
      <w:numFmt w:val="decimal"/>
      <w:lvlText w:val="%7."/>
      <w:lvlJc w:val="left"/>
      <w:pPr>
        <w:ind w:left="5976" w:hanging="360"/>
      </w:pPr>
      <w:rPr>
        <w:rFonts w:cs="Times New Roman"/>
      </w:rPr>
    </w:lvl>
    <w:lvl w:ilvl="7" w:tplc="04270019">
      <w:start w:val="1"/>
      <w:numFmt w:val="lowerLetter"/>
      <w:lvlText w:val="%8."/>
      <w:lvlJc w:val="left"/>
      <w:pPr>
        <w:ind w:left="6696" w:hanging="360"/>
      </w:pPr>
      <w:rPr>
        <w:rFonts w:cs="Times New Roman"/>
      </w:rPr>
    </w:lvl>
    <w:lvl w:ilvl="8" w:tplc="0427001B">
      <w:start w:val="1"/>
      <w:numFmt w:val="lowerRoman"/>
      <w:lvlText w:val="%9."/>
      <w:lvlJc w:val="right"/>
      <w:pPr>
        <w:ind w:left="7416" w:hanging="180"/>
      </w:pPr>
      <w:rPr>
        <w:rFonts w:cs="Times New Roman"/>
      </w:rPr>
    </w:lvl>
  </w:abstractNum>
  <w:abstractNum w:abstractNumId="5">
    <w:nsid w:val="5E105627"/>
    <w:multiLevelType w:val="hybridMultilevel"/>
    <w:tmpl w:val="F2F08DCC"/>
    <w:lvl w:ilvl="0" w:tplc="B5FE6DC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6F8630E9"/>
    <w:multiLevelType w:val="hybridMultilevel"/>
    <w:tmpl w:val="1E8A0B30"/>
    <w:lvl w:ilvl="0" w:tplc="D728B4E4">
      <w:start w:val="1"/>
      <w:numFmt w:val="decimal"/>
      <w:lvlText w:val="%1."/>
      <w:lvlJc w:val="left"/>
      <w:pPr>
        <w:ind w:left="180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7">
    <w:nsid w:val="6FDF152D"/>
    <w:multiLevelType w:val="hybridMultilevel"/>
    <w:tmpl w:val="69320DA0"/>
    <w:lvl w:ilvl="0" w:tplc="8E0AB0BA">
      <w:start w:val="1"/>
      <w:numFmt w:val="decimal"/>
      <w:lvlText w:val="%1)"/>
      <w:lvlJc w:val="left"/>
      <w:pPr>
        <w:ind w:left="17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FE86D20"/>
    <w:multiLevelType w:val="hybridMultilevel"/>
    <w:tmpl w:val="D8781D70"/>
    <w:lvl w:ilvl="0" w:tplc="A67C75F6">
      <w:start w:val="1"/>
      <w:numFmt w:val="decimal"/>
      <w:lvlText w:val="%1."/>
      <w:lvlJc w:val="left"/>
      <w:pPr>
        <w:tabs>
          <w:tab w:val="num" w:pos="1440"/>
        </w:tabs>
        <w:ind w:left="1440" w:hanging="360"/>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num w:numId="1">
    <w:abstractNumId w:val="8"/>
  </w:num>
  <w:num w:numId="2">
    <w:abstractNumId w:val="4"/>
  </w:num>
  <w:num w:numId="3">
    <w:abstractNumId w:val="3"/>
  </w:num>
  <w:num w:numId="4">
    <w:abstractNumId w:val="1"/>
  </w:num>
  <w:num w:numId="5">
    <w:abstractNumId w:val="0"/>
  </w:num>
  <w:num w:numId="6">
    <w:abstractNumId w:val="2"/>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FD3"/>
    <w:rsid w:val="00000F7C"/>
    <w:rsid w:val="0000172C"/>
    <w:rsid w:val="00006325"/>
    <w:rsid w:val="00007C68"/>
    <w:rsid w:val="00007D87"/>
    <w:rsid w:val="000113C6"/>
    <w:rsid w:val="0001143C"/>
    <w:rsid w:val="000126C3"/>
    <w:rsid w:val="00035D6E"/>
    <w:rsid w:val="00036901"/>
    <w:rsid w:val="000457B8"/>
    <w:rsid w:val="000557D3"/>
    <w:rsid w:val="00082738"/>
    <w:rsid w:val="00082D1D"/>
    <w:rsid w:val="000848A7"/>
    <w:rsid w:val="00087DBB"/>
    <w:rsid w:val="000A0E9C"/>
    <w:rsid w:val="000A27BC"/>
    <w:rsid w:val="000A3345"/>
    <w:rsid w:val="000B0BA1"/>
    <w:rsid w:val="000B0CF3"/>
    <w:rsid w:val="000B5482"/>
    <w:rsid w:val="000C1183"/>
    <w:rsid w:val="000C1501"/>
    <w:rsid w:val="000D2622"/>
    <w:rsid w:val="000D54D0"/>
    <w:rsid w:val="000D743A"/>
    <w:rsid w:val="000F37EB"/>
    <w:rsid w:val="0010129E"/>
    <w:rsid w:val="001013B6"/>
    <w:rsid w:val="00102A6C"/>
    <w:rsid w:val="00102F25"/>
    <w:rsid w:val="00103866"/>
    <w:rsid w:val="001063D1"/>
    <w:rsid w:val="001128D4"/>
    <w:rsid w:val="00114360"/>
    <w:rsid w:val="00130E75"/>
    <w:rsid w:val="00131678"/>
    <w:rsid w:val="00135FA5"/>
    <w:rsid w:val="00155F90"/>
    <w:rsid w:val="001676CF"/>
    <w:rsid w:val="001726AF"/>
    <w:rsid w:val="00172C71"/>
    <w:rsid w:val="001852CE"/>
    <w:rsid w:val="00187509"/>
    <w:rsid w:val="00190C87"/>
    <w:rsid w:val="001910BD"/>
    <w:rsid w:val="00195035"/>
    <w:rsid w:val="001957C5"/>
    <w:rsid w:val="001A1797"/>
    <w:rsid w:val="001B3D9A"/>
    <w:rsid w:val="001B53B3"/>
    <w:rsid w:val="001C0714"/>
    <w:rsid w:val="001C4C7A"/>
    <w:rsid w:val="001D16F3"/>
    <w:rsid w:val="001D2919"/>
    <w:rsid w:val="001D5A8A"/>
    <w:rsid w:val="001E1B79"/>
    <w:rsid w:val="001E6D7D"/>
    <w:rsid w:val="00207588"/>
    <w:rsid w:val="0021057F"/>
    <w:rsid w:val="002238F5"/>
    <w:rsid w:val="0023547C"/>
    <w:rsid w:val="00236116"/>
    <w:rsid w:val="002366DE"/>
    <w:rsid w:val="0024392C"/>
    <w:rsid w:val="00253F7D"/>
    <w:rsid w:val="00254DFF"/>
    <w:rsid w:val="00256B52"/>
    <w:rsid w:val="00264A7C"/>
    <w:rsid w:val="002674ED"/>
    <w:rsid w:val="0027065F"/>
    <w:rsid w:val="00283916"/>
    <w:rsid w:val="002853E1"/>
    <w:rsid w:val="002922ED"/>
    <w:rsid w:val="002A49FE"/>
    <w:rsid w:val="002B01C6"/>
    <w:rsid w:val="002B0EE7"/>
    <w:rsid w:val="002E02CA"/>
    <w:rsid w:val="002E039F"/>
    <w:rsid w:val="002F0699"/>
    <w:rsid w:val="002F4873"/>
    <w:rsid w:val="00307014"/>
    <w:rsid w:val="00326E7D"/>
    <w:rsid w:val="00327914"/>
    <w:rsid w:val="0033262C"/>
    <w:rsid w:val="0034347B"/>
    <w:rsid w:val="003477BE"/>
    <w:rsid w:val="00374180"/>
    <w:rsid w:val="0037473B"/>
    <w:rsid w:val="00381933"/>
    <w:rsid w:val="00384405"/>
    <w:rsid w:val="00386517"/>
    <w:rsid w:val="00386914"/>
    <w:rsid w:val="0038799A"/>
    <w:rsid w:val="00393751"/>
    <w:rsid w:val="00393F7E"/>
    <w:rsid w:val="00394B46"/>
    <w:rsid w:val="003A0844"/>
    <w:rsid w:val="003B3885"/>
    <w:rsid w:val="003C029A"/>
    <w:rsid w:val="003C5EE6"/>
    <w:rsid w:val="003D0FAF"/>
    <w:rsid w:val="003E47E7"/>
    <w:rsid w:val="003F01DE"/>
    <w:rsid w:val="003F34E1"/>
    <w:rsid w:val="004034D4"/>
    <w:rsid w:val="00413007"/>
    <w:rsid w:val="004144AA"/>
    <w:rsid w:val="004173EC"/>
    <w:rsid w:val="004205FC"/>
    <w:rsid w:val="004226BF"/>
    <w:rsid w:val="00422A79"/>
    <w:rsid w:val="004257BC"/>
    <w:rsid w:val="0043455D"/>
    <w:rsid w:val="0044096C"/>
    <w:rsid w:val="00464E18"/>
    <w:rsid w:val="00466714"/>
    <w:rsid w:val="00473414"/>
    <w:rsid w:val="00476575"/>
    <w:rsid w:val="00477F8C"/>
    <w:rsid w:val="00482254"/>
    <w:rsid w:val="00482BDB"/>
    <w:rsid w:val="004866C9"/>
    <w:rsid w:val="00491DA9"/>
    <w:rsid w:val="004A3722"/>
    <w:rsid w:val="004C4697"/>
    <w:rsid w:val="004D219F"/>
    <w:rsid w:val="004D33DE"/>
    <w:rsid w:val="004E541F"/>
    <w:rsid w:val="004F288E"/>
    <w:rsid w:val="004F6140"/>
    <w:rsid w:val="004F7ECC"/>
    <w:rsid w:val="00500133"/>
    <w:rsid w:val="0050461D"/>
    <w:rsid w:val="0050495C"/>
    <w:rsid w:val="005207B4"/>
    <w:rsid w:val="0052458E"/>
    <w:rsid w:val="00526F18"/>
    <w:rsid w:val="00550237"/>
    <w:rsid w:val="005573B2"/>
    <w:rsid w:val="00564473"/>
    <w:rsid w:val="005704CA"/>
    <w:rsid w:val="00573D3A"/>
    <w:rsid w:val="00574C97"/>
    <w:rsid w:val="0058722D"/>
    <w:rsid w:val="00591436"/>
    <w:rsid w:val="0059166D"/>
    <w:rsid w:val="00591CD0"/>
    <w:rsid w:val="0059523A"/>
    <w:rsid w:val="005A1F75"/>
    <w:rsid w:val="005B1CA5"/>
    <w:rsid w:val="005B4AB8"/>
    <w:rsid w:val="005B5BD0"/>
    <w:rsid w:val="005C1F2E"/>
    <w:rsid w:val="005D59F0"/>
    <w:rsid w:val="005D5DAF"/>
    <w:rsid w:val="005E37AD"/>
    <w:rsid w:val="005E4C97"/>
    <w:rsid w:val="0060023D"/>
    <w:rsid w:val="00601FD3"/>
    <w:rsid w:val="00607675"/>
    <w:rsid w:val="006157BD"/>
    <w:rsid w:val="00625731"/>
    <w:rsid w:val="006263F7"/>
    <w:rsid w:val="0063287B"/>
    <w:rsid w:val="00636E00"/>
    <w:rsid w:val="00645C04"/>
    <w:rsid w:val="006950DC"/>
    <w:rsid w:val="00697671"/>
    <w:rsid w:val="006B22EF"/>
    <w:rsid w:val="006B671E"/>
    <w:rsid w:val="006C0AE8"/>
    <w:rsid w:val="006D1093"/>
    <w:rsid w:val="006D6B58"/>
    <w:rsid w:val="006F03B1"/>
    <w:rsid w:val="006F2C50"/>
    <w:rsid w:val="006F591D"/>
    <w:rsid w:val="00701E5D"/>
    <w:rsid w:val="00703588"/>
    <w:rsid w:val="0071793D"/>
    <w:rsid w:val="00723AFC"/>
    <w:rsid w:val="00727CDF"/>
    <w:rsid w:val="00732BB8"/>
    <w:rsid w:val="007353D2"/>
    <w:rsid w:val="00736043"/>
    <w:rsid w:val="00741381"/>
    <w:rsid w:val="007421B8"/>
    <w:rsid w:val="007444C7"/>
    <w:rsid w:val="0075280A"/>
    <w:rsid w:val="007550F5"/>
    <w:rsid w:val="00755754"/>
    <w:rsid w:val="00761991"/>
    <w:rsid w:val="00764AE3"/>
    <w:rsid w:val="00772871"/>
    <w:rsid w:val="00781DBD"/>
    <w:rsid w:val="00786166"/>
    <w:rsid w:val="00787506"/>
    <w:rsid w:val="00791AA7"/>
    <w:rsid w:val="007A5987"/>
    <w:rsid w:val="007B3E02"/>
    <w:rsid w:val="007C0ED5"/>
    <w:rsid w:val="007C1090"/>
    <w:rsid w:val="007C27B5"/>
    <w:rsid w:val="007D0C02"/>
    <w:rsid w:val="007D17D0"/>
    <w:rsid w:val="007D1B4A"/>
    <w:rsid w:val="007D4A35"/>
    <w:rsid w:val="007D68D3"/>
    <w:rsid w:val="007F779B"/>
    <w:rsid w:val="00815503"/>
    <w:rsid w:val="00816C8F"/>
    <w:rsid w:val="00820169"/>
    <w:rsid w:val="00822AB4"/>
    <w:rsid w:val="00826085"/>
    <w:rsid w:val="00836A4B"/>
    <w:rsid w:val="00837D08"/>
    <w:rsid w:val="00842B54"/>
    <w:rsid w:val="00842ED2"/>
    <w:rsid w:val="00845BDE"/>
    <w:rsid w:val="008462AB"/>
    <w:rsid w:val="00857672"/>
    <w:rsid w:val="00861A2B"/>
    <w:rsid w:val="00883BB9"/>
    <w:rsid w:val="008874C7"/>
    <w:rsid w:val="00895464"/>
    <w:rsid w:val="008A46A7"/>
    <w:rsid w:val="008B0765"/>
    <w:rsid w:val="008C156B"/>
    <w:rsid w:val="008C223B"/>
    <w:rsid w:val="008D70A7"/>
    <w:rsid w:val="008E6A02"/>
    <w:rsid w:val="008F047D"/>
    <w:rsid w:val="008F1C2C"/>
    <w:rsid w:val="00907493"/>
    <w:rsid w:val="00912269"/>
    <w:rsid w:val="00924F92"/>
    <w:rsid w:val="009356CA"/>
    <w:rsid w:val="009369DC"/>
    <w:rsid w:val="0095521C"/>
    <w:rsid w:val="00980047"/>
    <w:rsid w:val="00990404"/>
    <w:rsid w:val="00992AC9"/>
    <w:rsid w:val="009932B7"/>
    <w:rsid w:val="009941DD"/>
    <w:rsid w:val="009A4E57"/>
    <w:rsid w:val="009A66F1"/>
    <w:rsid w:val="009B7DA6"/>
    <w:rsid w:val="009B7E71"/>
    <w:rsid w:val="009C48D5"/>
    <w:rsid w:val="009D04CD"/>
    <w:rsid w:val="009D26BD"/>
    <w:rsid w:val="009D298E"/>
    <w:rsid w:val="009D5502"/>
    <w:rsid w:val="009D6F7B"/>
    <w:rsid w:val="009E23E1"/>
    <w:rsid w:val="009E72D1"/>
    <w:rsid w:val="009F275E"/>
    <w:rsid w:val="009F5065"/>
    <w:rsid w:val="009F74A8"/>
    <w:rsid w:val="009F7F7B"/>
    <w:rsid w:val="00A0313B"/>
    <w:rsid w:val="00A2223A"/>
    <w:rsid w:val="00A23423"/>
    <w:rsid w:val="00A33232"/>
    <w:rsid w:val="00A4221B"/>
    <w:rsid w:val="00A45098"/>
    <w:rsid w:val="00A51D22"/>
    <w:rsid w:val="00A57CCD"/>
    <w:rsid w:val="00A60CDB"/>
    <w:rsid w:val="00A60EF5"/>
    <w:rsid w:val="00A734A7"/>
    <w:rsid w:val="00A911E4"/>
    <w:rsid w:val="00AA206E"/>
    <w:rsid w:val="00AA4551"/>
    <w:rsid w:val="00AA7EF7"/>
    <w:rsid w:val="00AB08DC"/>
    <w:rsid w:val="00AB3B93"/>
    <w:rsid w:val="00AB4EE1"/>
    <w:rsid w:val="00AC7B6D"/>
    <w:rsid w:val="00AD0EA2"/>
    <w:rsid w:val="00AD517E"/>
    <w:rsid w:val="00AE2004"/>
    <w:rsid w:val="00AE4639"/>
    <w:rsid w:val="00AF6CB7"/>
    <w:rsid w:val="00AF7D6F"/>
    <w:rsid w:val="00B03C5D"/>
    <w:rsid w:val="00B06E7F"/>
    <w:rsid w:val="00B1083C"/>
    <w:rsid w:val="00B20EC7"/>
    <w:rsid w:val="00B3508F"/>
    <w:rsid w:val="00B36086"/>
    <w:rsid w:val="00B45F07"/>
    <w:rsid w:val="00B62491"/>
    <w:rsid w:val="00B62620"/>
    <w:rsid w:val="00B73E7E"/>
    <w:rsid w:val="00B741D2"/>
    <w:rsid w:val="00B755A6"/>
    <w:rsid w:val="00B76949"/>
    <w:rsid w:val="00B83F1C"/>
    <w:rsid w:val="00B8680C"/>
    <w:rsid w:val="00B8699E"/>
    <w:rsid w:val="00B87A31"/>
    <w:rsid w:val="00B971C0"/>
    <w:rsid w:val="00B97356"/>
    <w:rsid w:val="00BA5F67"/>
    <w:rsid w:val="00BB4B95"/>
    <w:rsid w:val="00BC0C7F"/>
    <w:rsid w:val="00BC15AA"/>
    <w:rsid w:val="00BC29EB"/>
    <w:rsid w:val="00BC4FDC"/>
    <w:rsid w:val="00BC72C9"/>
    <w:rsid w:val="00BD0253"/>
    <w:rsid w:val="00BD15DD"/>
    <w:rsid w:val="00BE15BC"/>
    <w:rsid w:val="00BE2C7F"/>
    <w:rsid w:val="00BE742C"/>
    <w:rsid w:val="00BF2032"/>
    <w:rsid w:val="00BF48B5"/>
    <w:rsid w:val="00BF53B8"/>
    <w:rsid w:val="00C06246"/>
    <w:rsid w:val="00C072DD"/>
    <w:rsid w:val="00C209BE"/>
    <w:rsid w:val="00C45393"/>
    <w:rsid w:val="00C45A3F"/>
    <w:rsid w:val="00C469E0"/>
    <w:rsid w:val="00C46FE7"/>
    <w:rsid w:val="00C561D4"/>
    <w:rsid w:val="00C652B9"/>
    <w:rsid w:val="00C678C9"/>
    <w:rsid w:val="00C722E0"/>
    <w:rsid w:val="00C77136"/>
    <w:rsid w:val="00C822D7"/>
    <w:rsid w:val="00C97BFB"/>
    <w:rsid w:val="00CA4756"/>
    <w:rsid w:val="00CB2C4F"/>
    <w:rsid w:val="00CB4353"/>
    <w:rsid w:val="00CC3067"/>
    <w:rsid w:val="00CC5D04"/>
    <w:rsid w:val="00CD359E"/>
    <w:rsid w:val="00CD621B"/>
    <w:rsid w:val="00CD6B72"/>
    <w:rsid w:val="00CE1250"/>
    <w:rsid w:val="00CE18AD"/>
    <w:rsid w:val="00CE4B03"/>
    <w:rsid w:val="00CE5CB6"/>
    <w:rsid w:val="00CF05AB"/>
    <w:rsid w:val="00CF671A"/>
    <w:rsid w:val="00CF773A"/>
    <w:rsid w:val="00D10DA4"/>
    <w:rsid w:val="00D149C2"/>
    <w:rsid w:val="00D263E5"/>
    <w:rsid w:val="00D3586B"/>
    <w:rsid w:val="00D36A53"/>
    <w:rsid w:val="00D53B68"/>
    <w:rsid w:val="00D54D57"/>
    <w:rsid w:val="00D61F36"/>
    <w:rsid w:val="00D737D9"/>
    <w:rsid w:val="00D7705C"/>
    <w:rsid w:val="00D809E0"/>
    <w:rsid w:val="00D933A9"/>
    <w:rsid w:val="00DB2221"/>
    <w:rsid w:val="00DB4BC6"/>
    <w:rsid w:val="00DB6C30"/>
    <w:rsid w:val="00DB761A"/>
    <w:rsid w:val="00DC21CA"/>
    <w:rsid w:val="00DC5B84"/>
    <w:rsid w:val="00DC677D"/>
    <w:rsid w:val="00DC7A0A"/>
    <w:rsid w:val="00DE3BD9"/>
    <w:rsid w:val="00DE3C5F"/>
    <w:rsid w:val="00DF6791"/>
    <w:rsid w:val="00E00732"/>
    <w:rsid w:val="00E01A7C"/>
    <w:rsid w:val="00E11ADD"/>
    <w:rsid w:val="00E1452F"/>
    <w:rsid w:val="00E15B4D"/>
    <w:rsid w:val="00E2190B"/>
    <w:rsid w:val="00E228C9"/>
    <w:rsid w:val="00E23B88"/>
    <w:rsid w:val="00E30841"/>
    <w:rsid w:val="00E31F0E"/>
    <w:rsid w:val="00E50992"/>
    <w:rsid w:val="00E53F9E"/>
    <w:rsid w:val="00E5447C"/>
    <w:rsid w:val="00E55A8C"/>
    <w:rsid w:val="00E643C7"/>
    <w:rsid w:val="00E70FC1"/>
    <w:rsid w:val="00E75D1D"/>
    <w:rsid w:val="00EA54D6"/>
    <w:rsid w:val="00EA7EDB"/>
    <w:rsid w:val="00EB2F74"/>
    <w:rsid w:val="00EC26B9"/>
    <w:rsid w:val="00EC6F70"/>
    <w:rsid w:val="00ED04D1"/>
    <w:rsid w:val="00ED17E3"/>
    <w:rsid w:val="00ED5831"/>
    <w:rsid w:val="00EE303B"/>
    <w:rsid w:val="00EE6DBF"/>
    <w:rsid w:val="00EF1B16"/>
    <w:rsid w:val="00EF56FD"/>
    <w:rsid w:val="00F00AF4"/>
    <w:rsid w:val="00F073D1"/>
    <w:rsid w:val="00F10E2B"/>
    <w:rsid w:val="00F11FDD"/>
    <w:rsid w:val="00F40987"/>
    <w:rsid w:val="00F469AB"/>
    <w:rsid w:val="00F509B6"/>
    <w:rsid w:val="00F56893"/>
    <w:rsid w:val="00F65E49"/>
    <w:rsid w:val="00F71A76"/>
    <w:rsid w:val="00F76F2C"/>
    <w:rsid w:val="00F86748"/>
    <w:rsid w:val="00FA4B29"/>
    <w:rsid w:val="00FC666B"/>
    <w:rsid w:val="00FC6771"/>
    <w:rsid w:val="00FD35AC"/>
    <w:rsid w:val="00FD5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1793D"/>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03588"/>
    <w:pPr>
      <w:tabs>
        <w:tab w:val="center" w:pos="4320"/>
        <w:tab w:val="right" w:pos="8640"/>
      </w:tabs>
    </w:pPr>
    <w:rPr>
      <w:lang w:val="x-none" w:eastAsia="x-none"/>
    </w:rPr>
  </w:style>
  <w:style w:type="character" w:customStyle="1" w:styleId="AntratsDiagrama">
    <w:name w:val="Antraštės Diagrama"/>
    <w:link w:val="Antrats"/>
    <w:uiPriority w:val="99"/>
    <w:semiHidden/>
    <w:rsid w:val="002B6FA0"/>
    <w:rPr>
      <w:sz w:val="24"/>
      <w:szCs w:val="24"/>
    </w:rPr>
  </w:style>
  <w:style w:type="table" w:styleId="Lentelstinklelis">
    <w:name w:val="Table Grid"/>
    <w:basedOn w:val="prastojilentel"/>
    <w:uiPriority w:val="99"/>
    <w:rsid w:val="002E0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rsid w:val="002E039F"/>
    <w:pPr>
      <w:spacing w:before="100" w:beforeAutospacing="1" w:after="100" w:afterAutospacing="1"/>
    </w:pPr>
  </w:style>
  <w:style w:type="character" w:styleId="Grietas">
    <w:name w:val="Strong"/>
    <w:uiPriority w:val="99"/>
    <w:qFormat/>
    <w:rsid w:val="002E039F"/>
    <w:rPr>
      <w:rFonts w:cs="Times New Roman"/>
      <w:b/>
      <w:bCs/>
    </w:rPr>
  </w:style>
  <w:style w:type="paragraph" w:styleId="Debesliotekstas">
    <w:name w:val="Balloon Text"/>
    <w:basedOn w:val="prastasis"/>
    <w:link w:val="DebesliotekstasDiagrama"/>
    <w:uiPriority w:val="99"/>
    <w:semiHidden/>
    <w:rsid w:val="00C06246"/>
    <w:rPr>
      <w:sz w:val="0"/>
      <w:szCs w:val="0"/>
      <w:lang w:val="x-none" w:eastAsia="x-none"/>
    </w:rPr>
  </w:style>
  <w:style w:type="character" w:customStyle="1" w:styleId="DebesliotekstasDiagrama">
    <w:name w:val="Debesėlio tekstas Diagrama"/>
    <w:link w:val="Debesliotekstas"/>
    <w:uiPriority w:val="99"/>
    <w:semiHidden/>
    <w:rsid w:val="002B6FA0"/>
    <w:rPr>
      <w:sz w:val="0"/>
      <w:szCs w:val="0"/>
    </w:rPr>
  </w:style>
  <w:style w:type="paragraph" w:customStyle="1" w:styleId="bodytext">
    <w:name w:val="bodytext"/>
    <w:basedOn w:val="prastasis"/>
    <w:uiPriority w:val="99"/>
    <w:rsid w:val="001C0714"/>
    <w:pPr>
      <w:spacing w:before="100" w:beforeAutospacing="1" w:after="100" w:afterAutospacing="1"/>
    </w:pPr>
  </w:style>
  <w:style w:type="paragraph" w:styleId="Pagrindinistekstas">
    <w:name w:val="Body Text"/>
    <w:basedOn w:val="prastasis"/>
    <w:link w:val="PagrindinistekstasDiagrama"/>
    <w:uiPriority w:val="99"/>
    <w:rsid w:val="000C1183"/>
    <w:pPr>
      <w:jc w:val="both"/>
    </w:pPr>
    <w:rPr>
      <w:lang w:val="x-none" w:eastAsia="x-none"/>
    </w:rPr>
  </w:style>
  <w:style w:type="character" w:customStyle="1" w:styleId="PagrindinistekstasDiagrama">
    <w:name w:val="Pagrindinis tekstas Diagrama"/>
    <w:link w:val="Pagrindinistekstas"/>
    <w:uiPriority w:val="99"/>
    <w:semiHidden/>
    <w:rsid w:val="002B6FA0"/>
    <w:rPr>
      <w:sz w:val="24"/>
      <w:szCs w:val="24"/>
    </w:rPr>
  </w:style>
  <w:style w:type="paragraph" w:styleId="Sraopastraipa">
    <w:name w:val="List Paragraph"/>
    <w:basedOn w:val="prastasis"/>
    <w:uiPriority w:val="99"/>
    <w:qFormat/>
    <w:rsid w:val="005A1F75"/>
    <w:pPr>
      <w:ind w:left="720"/>
      <w:contextualSpacing/>
    </w:pPr>
  </w:style>
  <w:style w:type="paragraph" w:styleId="Pataisymai">
    <w:name w:val="Revision"/>
    <w:hidden/>
    <w:uiPriority w:val="99"/>
    <w:semiHidden/>
    <w:rsid w:val="00A0313B"/>
    <w:rPr>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1793D"/>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03588"/>
    <w:pPr>
      <w:tabs>
        <w:tab w:val="center" w:pos="4320"/>
        <w:tab w:val="right" w:pos="8640"/>
      </w:tabs>
    </w:pPr>
    <w:rPr>
      <w:lang w:val="x-none" w:eastAsia="x-none"/>
    </w:rPr>
  </w:style>
  <w:style w:type="character" w:customStyle="1" w:styleId="AntratsDiagrama">
    <w:name w:val="Antraštės Diagrama"/>
    <w:link w:val="Antrats"/>
    <w:uiPriority w:val="99"/>
    <w:semiHidden/>
    <w:rsid w:val="002B6FA0"/>
    <w:rPr>
      <w:sz w:val="24"/>
      <w:szCs w:val="24"/>
    </w:rPr>
  </w:style>
  <w:style w:type="table" w:styleId="Lentelstinklelis">
    <w:name w:val="Table Grid"/>
    <w:basedOn w:val="prastojilentel"/>
    <w:uiPriority w:val="99"/>
    <w:rsid w:val="002E0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rsid w:val="002E039F"/>
    <w:pPr>
      <w:spacing w:before="100" w:beforeAutospacing="1" w:after="100" w:afterAutospacing="1"/>
    </w:pPr>
  </w:style>
  <w:style w:type="character" w:styleId="Grietas">
    <w:name w:val="Strong"/>
    <w:uiPriority w:val="99"/>
    <w:qFormat/>
    <w:rsid w:val="002E039F"/>
    <w:rPr>
      <w:rFonts w:cs="Times New Roman"/>
      <w:b/>
      <w:bCs/>
    </w:rPr>
  </w:style>
  <w:style w:type="paragraph" w:styleId="Debesliotekstas">
    <w:name w:val="Balloon Text"/>
    <w:basedOn w:val="prastasis"/>
    <w:link w:val="DebesliotekstasDiagrama"/>
    <w:uiPriority w:val="99"/>
    <w:semiHidden/>
    <w:rsid w:val="00C06246"/>
    <w:rPr>
      <w:sz w:val="0"/>
      <w:szCs w:val="0"/>
      <w:lang w:val="x-none" w:eastAsia="x-none"/>
    </w:rPr>
  </w:style>
  <w:style w:type="character" w:customStyle="1" w:styleId="DebesliotekstasDiagrama">
    <w:name w:val="Debesėlio tekstas Diagrama"/>
    <w:link w:val="Debesliotekstas"/>
    <w:uiPriority w:val="99"/>
    <w:semiHidden/>
    <w:rsid w:val="002B6FA0"/>
    <w:rPr>
      <w:sz w:val="0"/>
      <w:szCs w:val="0"/>
    </w:rPr>
  </w:style>
  <w:style w:type="paragraph" w:customStyle="1" w:styleId="bodytext">
    <w:name w:val="bodytext"/>
    <w:basedOn w:val="prastasis"/>
    <w:uiPriority w:val="99"/>
    <w:rsid w:val="001C0714"/>
    <w:pPr>
      <w:spacing w:before="100" w:beforeAutospacing="1" w:after="100" w:afterAutospacing="1"/>
    </w:pPr>
  </w:style>
  <w:style w:type="paragraph" w:styleId="Pagrindinistekstas">
    <w:name w:val="Body Text"/>
    <w:basedOn w:val="prastasis"/>
    <w:link w:val="PagrindinistekstasDiagrama"/>
    <w:uiPriority w:val="99"/>
    <w:rsid w:val="000C1183"/>
    <w:pPr>
      <w:jc w:val="both"/>
    </w:pPr>
    <w:rPr>
      <w:lang w:val="x-none" w:eastAsia="x-none"/>
    </w:rPr>
  </w:style>
  <w:style w:type="character" w:customStyle="1" w:styleId="PagrindinistekstasDiagrama">
    <w:name w:val="Pagrindinis tekstas Diagrama"/>
    <w:link w:val="Pagrindinistekstas"/>
    <w:uiPriority w:val="99"/>
    <w:semiHidden/>
    <w:rsid w:val="002B6FA0"/>
    <w:rPr>
      <w:sz w:val="24"/>
      <w:szCs w:val="24"/>
    </w:rPr>
  </w:style>
  <w:style w:type="paragraph" w:styleId="Sraopastraipa">
    <w:name w:val="List Paragraph"/>
    <w:basedOn w:val="prastasis"/>
    <w:uiPriority w:val="99"/>
    <w:qFormat/>
    <w:rsid w:val="005A1F75"/>
    <w:pPr>
      <w:ind w:left="720"/>
      <w:contextualSpacing/>
    </w:pPr>
  </w:style>
  <w:style w:type="paragraph" w:styleId="Pataisymai">
    <w:name w:val="Revision"/>
    <w:hidden/>
    <w:uiPriority w:val="99"/>
    <w:semiHidden/>
    <w:rsid w:val="00A0313B"/>
    <w:rPr>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8139">
      <w:marLeft w:val="0"/>
      <w:marRight w:val="0"/>
      <w:marTop w:val="0"/>
      <w:marBottom w:val="0"/>
      <w:divBdr>
        <w:top w:val="none" w:sz="0" w:space="0" w:color="auto"/>
        <w:left w:val="none" w:sz="0" w:space="0" w:color="auto"/>
        <w:bottom w:val="none" w:sz="0" w:space="0" w:color="auto"/>
        <w:right w:val="none" w:sz="0" w:space="0" w:color="auto"/>
      </w:divBdr>
    </w:div>
    <w:div w:id="185558142">
      <w:marLeft w:val="0"/>
      <w:marRight w:val="0"/>
      <w:marTop w:val="0"/>
      <w:marBottom w:val="0"/>
      <w:divBdr>
        <w:top w:val="none" w:sz="0" w:space="0" w:color="auto"/>
        <w:left w:val="none" w:sz="0" w:space="0" w:color="auto"/>
        <w:bottom w:val="none" w:sz="0" w:space="0" w:color="auto"/>
        <w:right w:val="none" w:sz="0" w:space="0" w:color="auto"/>
      </w:divBdr>
    </w:div>
    <w:div w:id="185558143">
      <w:marLeft w:val="0"/>
      <w:marRight w:val="0"/>
      <w:marTop w:val="0"/>
      <w:marBottom w:val="0"/>
      <w:divBdr>
        <w:top w:val="none" w:sz="0" w:space="0" w:color="auto"/>
        <w:left w:val="none" w:sz="0" w:space="0" w:color="auto"/>
        <w:bottom w:val="none" w:sz="0" w:space="0" w:color="auto"/>
        <w:right w:val="none" w:sz="0" w:space="0" w:color="auto"/>
      </w:divBdr>
    </w:div>
    <w:div w:id="185558146">
      <w:marLeft w:val="0"/>
      <w:marRight w:val="0"/>
      <w:marTop w:val="0"/>
      <w:marBottom w:val="0"/>
      <w:divBdr>
        <w:top w:val="none" w:sz="0" w:space="0" w:color="auto"/>
        <w:left w:val="none" w:sz="0" w:space="0" w:color="auto"/>
        <w:bottom w:val="none" w:sz="0" w:space="0" w:color="auto"/>
        <w:right w:val="none" w:sz="0" w:space="0" w:color="auto"/>
      </w:divBdr>
    </w:div>
    <w:div w:id="185558147">
      <w:marLeft w:val="0"/>
      <w:marRight w:val="0"/>
      <w:marTop w:val="0"/>
      <w:marBottom w:val="0"/>
      <w:divBdr>
        <w:top w:val="none" w:sz="0" w:space="0" w:color="auto"/>
        <w:left w:val="none" w:sz="0" w:space="0" w:color="auto"/>
        <w:bottom w:val="none" w:sz="0" w:space="0" w:color="auto"/>
        <w:right w:val="none" w:sz="0" w:space="0" w:color="auto"/>
      </w:divBdr>
    </w:div>
    <w:div w:id="185558149">
      <w:marLeft w:val="0"/>
      <w:marRight w:val="0"/>
      <w:marTop w:val="0"/>
      <w:marBottom w:val="0"/>
      <w:divBdr>
        <w:top w:val="none" w:sz="0" w:space="0" w:color="auto"/>
        <w:left w:val="none" w:sz="0" w:space="0" w:color="auto"/>
        <w:bottom w:val="none" w:sz="0" w:space="0" w:color="auto"/>
        <w:right w:val="none" w:sz="0" w:space="0" w:color="auto"/>
      </w:divBdr>
    </w:div>
    <w:div w:id="185558150">
      <w:marLeft w:val="0"/>
      <w:marRight w:val="0"/>
      <w:marTop w:val="0"/>
      <w:marBottom w:val="0"/>
      <w:divBdr>
        <w:top w:val="none" w:sz="0" w:space="0" w:color="auto"/>
        <w:left w:val="none" w:sz="0" w:space="0" w:color="auto"/>
        <w:bottom w:val="none" w:sz="0" w:space="0" w:color="auto"/>
        <w:right w:val="none" w:sz="0" w:space="0" w:color="auto"/>
      </w:divBdr>
      <w:divsChild>
        <w:div w:id="185558140">
          <w:marLeft w:val="0"/>
          <w:marRight w:val="0"/>
          <w:marTop w:val="0"/>
          <w:marBottom w:val="0"/>
          <w:divBdr>
            <w:top w:val="none" w:sz="0" w:space="0" w:color="auto"/>
            <w:left w:val="none" w:sz="0" w:space="0" w:color="auto"/>
            <w:bottom w:val="none" w:sz="0" w:space="0" w:color="auto"/>
            <w:right w:val="none" w:sz="0" w:space="0" w:color="auto"/>
          </w:divBdr>
        </w:div>
        <w:div w:id="185558141">
          <w:marLeft w:val="0"/>
          <w:marRight w:val="0"/>
          <w:marTop w:val="0"/>
          <w:marBottom w:val="0"/>
          <w:divBdr>
            <w:top w:val="none" w:sz="0" w:space="0" w:color="auto"/>
            <w:left w:val="none" w:sz="0" w:space="0" w:color="auto"/>
            <w:bottom w:val="none" w:sz="0" w:space="0" w:color="auto"/>
            <w:right w:val="none" w:sz="0" w:space="0" w:color="auto"/>
          </w:divBdr>
        </w:div>
        <w:div w:id="185558144">
          <w:marLeft w:val="0"/>
          <w:marRight w:val="0"/>
          <w:marTop w:val="0"/>
          <w:marBottom w:val="0"/>
          <w:divBdr>
            <w:top w:val="none" w:sz="0" w:space="0" w:color="auto"/>
            <w:left w:val="none" w:sz="0" w:space="0" w:color="auto"/>
            <w:bottom w:val="none" w:sz="0" w:space="0" w:color="auto"/>
            <w:right w:val="none" w:sz="0" w:space="0" w:color="auto"/>
          </w:divBdr>
        </w:div>
        <w:div w:id="185558145">
          <w:marLeft w:val="0"/>
          <w:marRight w:val="0"/>
          <w:marTop w:val="0"/>
          <w:marBottom w:val="0"/>
          <w:divBdr>
            <w:top w:val="none" w:sz="0" w:space="0" w:color="auto"/>
            <w:left w:val="none" w:sz="0" w:space="0" w:color="auto"/>
            <w:bottom w:val="none" w:sz="0" w:space="0" w:color="auto"/>
            <w:right w:val="none" w:sz="0" w:space="0" w:color="auto"/>
          </w:divBdr>
        </w:div>
        <w:div w:id="185558148">
          <w:marLeft w:val="0"/>
          <w:marRight w:val="0"/>
          <w:marTop w:val="0"/>
          <w:marBottom w:val="0"/>
          <w:divBdr>
            <w:top w:val="none" w:sz="0" w:space="0" w:color="auto"/>
            <w:left w:val="none" w:sz="0" w:space="0" w:color="auto"/>
            <w:bottom w:val="none" w:sz="0" w:space="0" w:color="auto"/>
            <w:right w:val="none" w:sz="0" w:space="0" w:color="auto"/>
          </w:divBdr>
        </w:div>
      </w:divsChild>
    </w:div>
    <w:div w:id="185558151">
      <w:marLeft w:val="0"/>
      <w:marRight w:val="0"/>
      <w:marTop w:val="0"/>
      <w:marBottom w:val="0"/>
      <w:divBdr>
        <w:top w:val="none" w:sz="0" w:space="0" w:color="auto"/>
        <w:left w:val="none" w:sz="0" w:space="0" w:color="auto"/>
        <w:bottom w:val="none" w:sz="0" w:space="0" w:color="auto"/>
        <w:right w:val="none" w:sz="0" w:space="0" w:color="auto"/>
      </w:divBdr>
    </w:div>
    <w:div w:id="185558152">
      <w:marLeft w:val="0"/>
      <w:marRight w:val="0"/>
      <w:marTop w:val="0"/>
      <w:marBottom w:val="0"/>
      <w:divBdr>
        <w:top w:val="none" w:sz="0" w:space="0" w:color="auto"/>
        <w:left w:val="none" w:sz="0" w:space="0" w:color="auto"/>
        <w:bottom w:val="none" w:sz="0" w:space="0" w:color="auto"/>
        <w:right w:val="none" w:sz="0" w:space="0" w:color="auto"/>
      </w:divBdr>
    </w:div>
    <w:div w:id="157084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4CA73-DAFB-4066-946A-3440170F4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1158</Words>
  <Characters>6602</Characters>
  <Application>Microsoft Office Word</Application>
  <DocSecurity>0</DocSecurity>
  <Lines>55</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Jurgita Jurkonyte</dc:creator>
  <cp:lastModifiedBy>Jurgita Jurkonyte</cp:lastModifiedBy>
  <cp:revision>2</cp:revision>
  <cp:lastPrinted>2017-02-13T09:33:00Z</cp:lastPrinted>
  <dcterms:created xsi:type="dcterms:W3CDTF">2017-02-22T09:56:00Z</dcterms:created>
  <dcterms:modified xsi:type="dcterms:W3CDTF">2017-02-22T09:56:00Z</dcterms:modified>
</cp:coreProperties>
</file>